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4E1D" w:rsidRDefault="00A97251" w:rsidP="008A03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5A76">
        <w:rPr>
          <w:rFonts w:ascii="Times New Roman" w:hAnsi="Times New Roman" w:cs="Times New Roman"/>
          <w:sz w:val="24"/>
          <w:szCs w:val="24"/>
        </w:rPr>
        <w:t>Szám: 1-</w:t>
      </w:r>
      <w:r w:rsidR="0090137C">
        <w:rPr>
          <w:rFonts w:ascii="Times New Roman" w:hAnsi="Times New Roman" w:cs="Times New Roman"/>
          <w:sz w:val="24"/>
          <w:szCs w:val="24"/>
        </w:rPr>
        <w:t>1</w:t>
      </w:r>
      <w:r w:rsidR="0018659B">
        <w:rPr>
          <w:rFonts w:ascii="Times New Roman" w:hAnsi="Times New Roman" w:cs="Times New Roman"/>
          <w:sz w:val="24"/>
          <w:szCs w:val="24"/>
        </w:rPr>
        <w:t>3</w:t>
      </w:r>
      <w:r w:rsidR="00DF34F8" w:rsidRPr="006B5A76">
        <w:rPr>
          <w:rFonts w:ascii="Times New Roman" w:hAnsi="Times New Roman" w:cs="Times New Roman"/>
          <w:sz w:val="24"/>
          <w:szCs w:val="24"/>
        </w:rPr>
        <w:t>/</w:t>
      </w:r>
      <w:r w:rsidR="003E5188" w:rsidRPr="006B5A76">
        <w:rPr>
          <w:rFonts w:ascii="Times New Roman" w:hAnsi="Times New Roman" w:cs="Times New Roman"/>
          <w:sz w:val="24"/>
          <w:szCs w:val="24"/>
        </w:rPr>
        <w:t>202</w:t>
      </w:r>
      <w:r w:rsidR="00C53A26" w:rsidRPr="006B5A76">
        <w:rPr>
          <w:rFonts w:ascii="Times New Roman" w:hAnsi="Times New Roman" w:cs="Times New Roman"/>
          <w:sz w:val="24"/>
          <w:szCs w:val="24"/>
        </w:rPr>
        <w:t>4</w:t>
      </w:r>
      <w:r w:rsidR="003E5188" w:rsidRPr="006B5A76">
        <w:rPr>
          <w:rFonts w:ascii="Times New Roman" w:hAnsi="Times New Roman" w:cs="Times New Roman"/>
          <w:sz w:val="24"/>
          <w:szCs w:val="24"/>
        </w:rPr>
        <w:t>.</w:t>
      </w:r>
    </w:p>
    <w:p w:rsidR="00185BB1" w:rsidRPr="006B5A76" w:rsidRDefault="00163FF6" w:rsidP="00F24E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F1A48">
        <w:rPr>
          <w:rFonts w:ascii="Times New Roman" w:hAnsi="Times New Roman" w:cs="Times New Roman"/>
          <w:sz w:val="24"/>
          <w:szCs w:val="24"/>
        </w:rPr>
        <w:t>0</w:t>
      </w:r>
      <w:r w:rsidR="0090137C">
        <w:rPr>
          <w:rFonts w:ascii="Times New Roman" w:hAnsi="Times New Roman" w:cs="Times New Roman"/>
          <w:sz w:val="24"/>
          <w:szCs w:val="24"/>
        </w:rPr>
        <w:t>.</w:t>
      </w:r>
      <w:r w:rsidR="00E07FC8" w:rsidRPr="006B5A76">
        <w:rPr>
          <w:rFonts w:ascii="Times New Roman" w:hAnsi="Times New Roman" w:cs="Times New Roman"/>
          <w:sz w:val="24"/>
          <w:szCs w:val="24"/>
        </w:rPr>
        <w:t xml:space="preserve"> sz. napirendi pont</w:t>
      </w:r>
    </w:p>
    <w:p w:rsidR="00163FF6" w:rsidRDefault="00163FF6" w:rsidP="008A0315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</w:rPr>
      </w:pPr>
    </w:p>
    <w:p w:rsidR="00A97251" w:rsidRPr="006B5A76" w:rsidRDefault="00A97251" w:rsidP="008A0315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</w:rPr>
      </w:pPr>
      <w:r w:rsidRPr="006B5A76"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</w:rPr>
        <w:t>Előterjesztés</w:t>
      </w:r>
    </w:p>
    <w:p w:rsidR="00A97251" w:rsidRPr="006B5A76" w:rsidRDefault="00A97251" w:rsidP="008A0315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6B5A76">
        <w:rPr>
          <w:rFonts w:ascii="Times New Roman" w:eastAsia="Calibri" w:hAnsi="Times New Roman" w:cs="Times New Roman"/>
          <w:b/>
          <w:kern w:val="0"/>
          <w:sz w:val="24"/>
          <w:szCs w:val="24"/>
        </w:rPr>
        <w:t>Z</w:t>
      </w:r>
      <w:r w:rsidR="00E07FC8" w:rsidRPr="006B5A76">
        <w:rPr>
          <w:rFonts w:ascii="Times New Roman" w:eastAsia="Calibri" w:hAnsi="Times New Roman" w:cs="Times New Roman"/>
          <w:b/>
          <w:kern w:val="0"/>
          <w:sz w:val="24"/>
          <w:szCs w:val="24"/>
        </w:rPr>
        <w:t xml:space="preserve">alaszentgrót Város Önkormányzata </w:t>
      </w:r>
      <w:r w:rsidRPr="006B5A76">
        <w:rPr>
          <w:rFonts w:ascii="Times New Roman" w:eastAsia="Calibri" w:hAnsi="Times New Roman" w:cs="Times New Roman"/>
          <w:b/>
          <w:kern w:val="0"/>
          <w:sz w:val="24"/>
          <w:szCs w:val="24"/>
        </w:rPr>
        <w:t>Képviselő-testületének</w:t>
      </w:r>
    </w:p>
    <w:p w:rsidR="00A97251" w:rsidRPr="006B5A76" w:rsidRDefault="00E07FC8" w:rsidP="008A0315">
      <w:pPr>
        <w:suppressAutoHyphens w:val="0"/>
        <w:spacing w:after="0" w:line="240" w:lineRule="auto"/>
        <w:ind w:left="900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6B5A76">
        <w:rPr>
          <w:rFonts w:ascii="Times New Roman" w:eastAsia="Calibri" w:hAnsi="Times New Roman" w:cs="Times New Roman"/>
          <w:b/>
          <w:kern w:val="0"/>
          <w:sz w:val="24"/>
          <w:szCs w:val="24"/>
        </w:rPr>
        <w:t>202</w:t>
      </w:r>
      <w:r w:rsidR="00C53A26" w:rsidRPr="006B5A76">
        <w:rPr>
          <w:rFonts w:ascii="Times New Roman" w:eastAsia="Calibri" w:hAnsi="Times New Roman" w:cs="Times New Roman"/>
          <w:b/>
          <w:kern w:val="0"/>
          <w:sz w:val="24"/>
          <w:szCs w:val="24"/>
        </w:rPr>
        <w:t>4</w:t>
      </w:r>
      <w:r w:rsidRPr="006B5A76">
        <w:rPr>
          <w:rFonts w:ascii="Times New Roman" w:eastAsia="Calibri" w:hAnsi="Times New Roman" w:cs="Times New Roman"/>
          <w:b/>
          <w:kern w:val="0"/>
          <w:sz w:val="24"/>
          <w:szCs w:val="24"/>
        </w:rPr>
        <w:t xml:space="preserve">. </w:t>
      </w:r>
      <w:r w:rsidR="0018659B">
        <w:rPr>
          <w:rFonts w:ascii="Times New Roman" w:eastAsia="Calibri" w:hAnsi="Times New Roman" w:cs="Times New Roman"/>
          <w:b/>
          <w:kern w:val="0"/>
          <w:sz w:val="24"/>
          <w:szCs w:val="24"/>
        </w:rPr>
        <w:t>november 28</w:t>
      </w:r>
      <w:r w:rsidR="0090137C">
        <w:rPr>
          <w:rFonts w:ascii="Times New Roman" w:eastAsia="Calibri" w:hAnsi="Times New Roman" w:cs="Times New Roman"/>
          <w:b/>
          <w:kern w:val="0"/>
          <w:sz w:val="24"/>
          <w:szCs w:val="24"/>
        </w:rPr>
        <w:t>-</w:t>
      </w:r>
      <w:r w:rsidR="00A97251" w:rsidRPr="006B5A76">
        <w:rPr>
          <w:rFonts w:ascii="Times New Roman" w:eastAsia="Calibri" w:hAnsi="Times New Roman" w:cs="Times New Roman"/>
          <w:b/>
          <w:kern w:val="0"/>
          <w:sz w:val="24"/>
          <w:szCs w:val="24"/>
        </w:rPr>
        <w:t>i rendes, nyilvános ülésére</w:t>
      </w:r>
    </w:p>
    <w:p w:rsidR="00203C31" w:rsidRDefault="00203C31" w:rsidP="008A03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3FF6" w:rsidRPr="006B5A76" w:rsidRDefault="00163FF6" w:rsidP="008A03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44EB" w:rsidRPr="006B5A76" w:rsidRDefault="00DF34F8" w:rsidP="008A0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A76">
        <w:rPr>
          <w:rFonts w:ascii="Times New Roman" w:hAnsi="Times New Roman" w:cs="Times New Roman"/>
          <w:b/>
          <w:sz w:val="24"/>
          <w:szCs w:val="24"/>
          <w:u w:val="single"/>
        </w:rPr>
        <w:t>Tárgy</w:t>
      </w:r>
      <w:r w:rsidRPr="006B5A76">
        <w:rPr>
          <w:rFonts w:ascii="Times New Roman" w:hAnsi="Times New Roman" w:cs="Times New Roman"/>
          <w:sz w:val="24"/>
          <w:szCs w:val="24"/>
        </w:rPr>
        <w:t xml:space="preserve">: </w:t>
      </w:r>
      <w:r w:rsidR="0090137C">
        <w:rPr>
          <w:rFonts w:ascii="Times New Roman" w:hAnsi="Times New Roman" w:cs="Times New Roman"/>
          <w:sz w:val="24"/>
          <w:szCs w:val="24"/>
        </w:rPr>
        <w:t>Településképi rendelet módosítása és helyi jelentőségű természeti terület védetté nyilvánításáról szóló rendelet megalkotása</w:t>
      </w:r>
    </w:p>
    <w:p w:rsidR="00DA5592" w:rsidRPr="006B5A76" w:rsidRDefault="00DA5592" w:rsidP="008A0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34F8" w:rsidRPr="006B5A76" w:rsidRDefault="00DF34F8" w:rsidP="008A0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A76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DF34F8" w:rsidRPr="006B5A76" w:rsidRDefault="00DF34F8" w:rsidP="008A0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2956" w:rsidRDefault="00D62956" w:rsidP="008A03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82833510"/>
      <w:r w:rsidRPr="00357D9C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a Zalaszentgrót Város településképének védelméről szóló 21/2017. (XII.15.) számú önkormányzati rendelet </w:t>
      </w:r>
      <w:bookmarkEnd w:id="0"/>
      <w:r w:rsidR="008B5A72" w:rsidRPr="00357D9C">
        <w:rPr>
          <w:rFonts w:ascii="Times New Roman" w:hAnsi="Times New Roman" w:cs="Times New Roman"/>
          <w:sz w:val="24"/>
          <w:szCs w:val="24"/>
        </w:rPr>
        <w:t>V. fejezete rendelkezik a helyi védelemben részesülő területekre és elemekre vonatkozó követelményekről, ezen belül a helyi védelemben részesülő építészeti értékekre, valamint a helyi védelemben részesülő természeti értékekre vonatkozó követelményekről,</w:t>
      </w:r>
      <w:r w:rsidR="00357D9C">
        <w:rPr>
          <w:rFonts w:ascii="Times New Roman" w:hAnsi="Times New Roman" w:cs="Times New Roman"/>
          <w:sz w:val="24"/>
          <w:szCs w:val="24"/>
        </w:rPr>
        <w:t xml:space="preserve"> míg</w:t>
      </w:r>
      <w:r w:rsidR="00E87EA0" w:rsidRPr="00357D9C">
        <w:rPr>
          <w:rFonts w:ascii="Times New Roman" w:hAnsi="Times New Roman" w:cs="Times New Roman"/>
          <w:sz w:val="24"/>
          <w:szCs w:val="24"/>
        </w:rPr>
        <w:t xml:space="preserve"> a rendelet</w:t>
      </w:r>
      <w:r w:rsidR="008B5A72" w:rsidRPr="00357D9C">
        <w:rPr>
          <w:rFonts w:ascii="Times New Roman" w:hAnsi="Times New Roman" w:cs="Times New Roman"/>
          <w:sz w:val="24"/>
          <w:szCs w:val="24"/>
        </w:rPr>
        <w:t xml:space="preserve"> </w:t>
      </w:r>
      <w:r w:rsidRPr="00357D9C">
        <w:rPr>
          <w:rFonts w:ascii="Times New Roman" w:hAnsi="Times New Roman" w:cs="Times New Roman"/>
          <w:sz w:val="24"/>
          <w:szCs w:val="24"/>
        </w:rPr>
        <w:t xml:space="preserve">3. melléklete tartalmazza </w:t>
      </w:r>
      <w:r w:rsidR="008B5A72" w:rsidRPr="00357D9C">
        <w:rPr>
          <w:rFonts w:ascii="Times New Roman" w:hAnsi="Times New Roman" w:cs="Times New Roman"/>
          <w:sz w:val="24"/>
          <w:szCs w:val="24"/>
        </w:rPr>
        <w:t xml:space="preserve">a Natura2000 európai közösségi jelentőségű természetvédelmi rendeltetésű területeken kívül </w:t>
      </w:r>
      <w:r w:rsidRPr="00357D9C">
        <w:rPr>
          <w:rFonts w:ascii="Times New Roman" w:hAnsi="Times New Roman" w:cs="Times New Roman"/>
          <w:sz w:val="24"/>
          <w:szCs w:val="24"/>
        </w:rPr>
        <w:t>a helyi területi védelemmel rendelkező természeti területek helyrajzi számos listáját</w:t>
      </w:r>
      <w:r w:rsidR="008B5A72" w:rsidRPr="00357D9C">
        <w:rPr>
          <w:rFonts w:ascii="Times New Roman" w:hAnsi="Times New Roman" w:cs="Times New Roman"/>
          <w:sz w:val="24"/>
          <w:szCs w:val="24"/>
        </w:rPr>
        <w:t>.</w:t>
      </w:r>
    </w:p>
    <w:p w:rsidR="005A0177" w:rsidRPr="006B5A76" w:rsidRDefault="005A0177" w:rsidP="008A03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A76">
        <w:rPr>
          <w:rFonts w:ascii="Times New Roman" w:hAnsi="Times New Roman" w:cs="Times New Roman"/>
          <w:sz w:val="24"/>
          <w:szCs w:val="24"/>
        </w:rPr>
        <w:t xml:space="preserve">A Közigazgatási és Területfejlesztési Minisztérium Területi Közigazgatásért Felelős Államtitkára KTM-TKF-1/308/2/2024. számon kiadott, a fővárosi és vármegyei kormányhivataloknak </w:t>
      </w:r>
      <w:r w:rsidR="008B5A72">
        <w:rPr>
          <w:rFonts w:ascii="Times New Roman" w:hAnsi="Times New Roman" w:cs="Times New Roman"/>
          <w:sz w:val="24"/>
          <w:szCs w:val="24"/>
        </w:rPr>
        <w:t>a</w:t>
      </w:r>
      <w:r w:rsidRPr="006B5A76">
        <w:rPr>
          <w:rFonts w:ascii="Times New Roman" w:hAnsi="Times New Roman" w:cs="Times New Roman"/>
          <w:sz w:val="24"/>
          <w:szCs w:val="24"/>
        </w:rPr>
        <w:t xml:space="preserve"> 2024. évi ellenőrzési munkatervében elrendelte a helyi önkormányzatok által a helyi jelentőségű védett természeti terület jogi szabályozását tartalmazó rendeleteinek vizsgálatát a természet védelméről szóló 1996. évi LIII. törvény (a továbbiakban: </w:t>
      </w:r>
      <w:proofErr w:type="spellStart"/>
      <w:r w:rsidRPr="006B5A76">
        <w:rPr>
          <w:rFonts w:ascii="Times New Roman" w:hAnsi="Times New Roman" w:cs="Times New Roman"/>
          <w:sz w:val="24"/>
          <w:szCs w:val="24"/>
        </w:rPr>
        <w:t>Tvt</w:t>
      </w:r>
      <w:proofErr w:type="spellEnd"/>
      <w:r w:rsidRPr="006B5A76">
        <w:rPr>
          <w:rFonts w:ascii="Times New Roman" w:hAnsi="Times New Roman" w:cs="Times New Roman"/>
          <w:sz w:val="24"/>
          <w:szCs w:val="24"/>
        </w:rPr>
        <w:t>.) rendelkezéseire figyelemmel.</w:t>
      </w:r>
      <w:r w:rsidR="00357D9C">
        <w:rPr>
          <w:rFonts w:ascii="Times New Roman" w:hAnsi="Times New Roman" w:cs="Times New Roman"/>
          <w:sz w:val="24"/>
          <w:szCs w:val="24"/>
        </w:rPr>
        <w:t xml:space="preserve"> </w:t>
      </w:r>
      <w:r w:rsidR="00357D9C" w:rsidRPr="00357D9C">
        <w:rPr>
          <w:rFonts w:ascii="Times New Roman" w:hAnsi="Times New Roman" w:cs="Times New Roman"/>
          <w:sz w:val="24"/>
          <w:szCs w:val="24"/>
        </w:rPr>
        <w:t>A Közigazgatási és Területfejlesztési Minisztérium</w:t>
      </w:r>
      <w:r w:rsidR="00357D9C">
        <w:rPr>
          <w:rFonts w:ascii="Times New Roman" w:hAnsi="Times New Roman" w:cs="Times New Roman"/>
          <w:sz w:val="24"/>
          <w:szCs w:val="24"/>
        </w:rPr>
        <w:t xml:space="preserve"> a célellenőrzésbe</w:t>
      </w:r>
      <w:r w:rsidR="00357D9C" w:rsidRPr="00357D9C">
        <w:rPr>
          <w:rFonts w:ascii="Times New Roman" w:hAnsi="Times New Roman" w:cs="Times New Roman"/>
          <w:sz w:val="24"/>
          <w:szCs w:val="24"/>
        </w:rPr>
        <w:t xml:space="preserve"> bevonta a</w:t>
      </w:r>
      <w:r w:rsidR="00A355BB">
        <w:rPr>
          <w:rFonts w:ascii="Times New Roman" w:hAnsi="Times New Roman" w:cs="Times New Roman"/>
          <w:sz w:val="24"/>
          <w:szCs w:val="24"/>
        </w:rPr>
        <w:t xml:space="preserve"> szakmai szempontokat képviselő</w:t>
      </w:r>
      <w:r w:rsidR="00357D9C" w:rsidRPr="00357D9C">
        <w:rPr>
          <w:rFonts w:ascii="Times New Roman" w:hAnsi="Times New Roman" w:cs="Times New Roman"/>
          <w:sz w:val="24"/>
          <w:szCs w:val="24"/>
        </w:rPr>
        <w:t xml:space="preserve"> Agrárminisztérium</w:t>
      </w:r>
      <w:r w:rsidR="00357D9C">
        <w:rPr>
          <w:rFonts w:ascii="Times New Roman" w:hAnsi="Times New Roman" w:cs="Times New Roman"/>
          <w:sz w:val="24"/>
          <w:szCs w:val="24"/>
        </w:rPr>
        <w:t>ot is</w:t>
      </w:r>
      <w:r w:rsidR="00A355BB">
        <w:rPr>
          <w:rFonts w:ascii="Times New Roman" w:hAnsi="Times New Roman" w:cs="Times New Roman"/>
          <w:sz w:val="24"/>
          <w:szCs w:val="24"/>
        </w:rPr>
        <w:t xml:space="preserve">. </w:t>
      </w:r>
      <w:r w:rsidR="00357D9C">
        <w:rPr>
          <w:rFonts w:ascii="Times New Roman" w:hAnsi="Times New Roman" w:cs="Times New Roman"/>
          <w:sz w:val="24"/>
          <w:szCs w:val="24"/>
        </w:rPr>
        <w:t>A</w:t>
      </w:r>
      <w:r w:rsidR="00A355BB">
        <w:rPr>
          <w:rFonts w:ascii="Times New Roman" w:hAnsi="Times New Roman" w:cs="Times New Roman"/>
          <w:sz w:val="24"/>
          <w:szCs w:val="24"/>
        </w:rPr>
        <w:t xml:space="preserve"> minisztérium</w:t>
      </w:r>
      <w:r w:rsidR="00357D9C">
        <w:rPr>
          <w:rFonts w:ascii="Times New Roman" w:hAnsi="Times New Roman" w:cs="Times New Roman"/>
          <w:sz w:val="24"/>
          <w:szCs w:val="24"/>
        </w:rPr>
        <w:t xml:space="preserve"> </w:t>
      </w:r>
      <w:r w:rsidR="00357D9C" w:rsidRPr="00357D9C">
        <w:rPr>
          <w:rFonts w:ascii="Times New Roman" w:hAnsi="Times New Roman" w:cs="Times New Roman"/>
          <w:sz w:val="24"/>
          <w:szCs w:val="24"/>
        </w:rPr>
        <w:t>Nemzeti Parki és Tájvédelmi Főosztály</w:t>
      </w:r>
      <w:r w:rsidR="00A355BB">
        <w:rPr>
          <w:rFonts w:ascii="Times New Roman" w:hAnsi="Times New Roman" w:cs="Times New Roman"/>
          <w:sz w:val="24"/>
          <w:szCs w:val="24"/>
        </w:rPr>
        <w:t xml:space="preserve">ának szakmai tájékoztatása részletes iránymutatása </w:t>
      </w:r>
      <w:r w:rsidR="00976BCE">
        <w:rPr>
          <w:rFonts w:ascii="Times New Roman" w:hAnsi="Times New Roman" w:cs="Times New Roman"/>
          <w:sz w:val="24"/>
          <w:szCs w:val="24"/>
        </w:rPr>
        <w:t xml:space="preserve">szolgált alapul </w:t>
      </w:r>
      <w:r w:rsidR="00A355BB">
        <w:rPr>
          <w:rFonts w:ascii="Times New Roman" w:hAnsi="Times New Roman" w:cs="Times New Roman"/>
          <w:sz w:val="24"/>
          <w:szCs w:val="24"/>
        </w:rPr>
        <w:t>a felülvizsgálat során.</w:t>
      </w:r>
    </w:p>
    <w:p w:rsidR="005A0177" w:rsidRDefault="005A0177" w:rsidP="008A03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A76">
        <w:rPr>
          <w:rFonts w:ascii="Times New Roman" w:hAnsi="Times New Roman" w:cs="Times New Roman"/>
          <w:sz w:val="24"/>
          <w:szCs w:val="24"/>
        </w:rPr>
        <w:t>A vizsgálat célja a helyi természeti védettségre vonatkozó önkormányzati szabályozás felülvizsgála</w:t>
      </w:r>
      <w:r w:rsidR="008B5A72">
        <w:rPr>
          <w:rFonts w:ascii="Times New Roman" w:hAnsi="Times New Roman" w:cs="Times New Roman"/>
          <w:sz w:val="24"/>
          <w:szCs w:val="24"/>
        </w:rPr>
        <w:t>ta</w:t>
      </w:r>
      <w:r w:rsidRPr="006B5A76">
        <w:rPr>
          <w:rFonts w:ascii="Times New Roman" w:hAnsi="Times New Roman" w:cs="Times New Roman"/>
          <w:sz w:val="24"/>
          <w:szCs w:val="24"/>
        </w:rPr>
        <w:t>, célzottan a tárgykör helyes fogalomhasználatára</w:t>
      </w:r>
      <w:r w:rsidR="00D40CBF">
        <w:rPr>
          <w:rFonts w:ascii="Times New Roman" w:hAnsi="Times New Roman" w:cs="Times New Roman"/>
          <w:sz w:val="24"/>
          <w:szCs w:val="24"/>
        </w:rPr>
        <w:t xml:space="preserve">. </w:t>
      </w:r>
      <w:r w:rsidRPr="006B5A76">
        <w:rPr>
          <w:rFonts w:ascii="Times New Roman" w:hAnsi="Times New Roman" w:cs="Times New Roman"/>
          <w:sz w:val="24"/>
          <w:szCs w:val="24"/>
        </w:rPr>
        <w:t xml:space="preserve">A felülvizsgálatnak nem célja, hogy az önkormányzat eldöntse, fel kívánja-e oldani a terület védettségét. A védettségi szint megőrzésének kötelezettségét kimondó 28/1994. (V.20.) AB határozat szerint a </w:t>
      </w:r>
      <w:proofErr w:type="spellStart"/>
      <w:r w:rsidRPr="006B5A76">
        <w:rPr>
          <w:rFonts w:ascii="Times New Roman" w:hAnsi="Times New Roman" w:cs="Times New Roman"/>
          <w:sz w:val="24"/>
          <w:szCs w:val="24"/>
        </w:rPr>
        <w:t>Tvt</w:t>
      </w:r>
      <w:proofErr w:type="spellEnd"/>
      <w:r w:rsidRPr="006B5A76">
        <w:rPr>
          <w:rFonts w:ascii="Times New Roman" w:hAnsi="Times New Roman" w:cs="Times New Roman"/>
          <w:sz w:val="24"/>
          <w:szCs w:val="24"/>
        </w:rPr>
        <w:t>. 24. § (4) bekezdése alapján természeti terület védettségének feloldására ugyanis kizárólag abban az esetben kerülhet sor, ha annak fenntartását természetvédelmi szempontok a továbbiakban</w:t>
      </w:r>
      <w:r w:rsidR="008B5A72">
        <w:rPr>
          <w:rFonts w:ascii="Times New Roman" w:hAnsi="Times New Roman" w:cs="Times New Roman"/>
          <w:sz w:val="24"/>
          <w:szCs w:val="24"/>
        </w:rPr>
        <w:t xml:space="preserve"> már nem</w:t>
      </w:r>
      <w:r w:rsidRPr="006B5A76">
        <w:rPr>
          <w:rFonts w:ascii="Times New Roman" w:hAnsi="Times New Roman" w:cs="Times New Roman"/>
          <w:sz w:val="24"/>
          <w:szCs w:val="24"/>
        </w:rPr>
        <w:t xml:space="preserve"> indokolják. Alapesetként kell tehát feltételezni a védettség fenntartásának a teljes területen fennálló indokoltságát.</w:t>
      </w:r>
    </w:p>
    <w:p w:rsidR="00A355BB" w:rsidRDefault="00A355BB" w:rsidP="008A03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Fontos és jelen önkormányzati rendeletek felülvizsgálatát is megalapozó szempontként került megfogalmazásra, hogy amennyiben </w:t>
      </w:r>
      <w:r w:rsidRPr="00A355BB">
        <w:rPr>
          <w:rFonts w:ascii="Times New Roman" w:hAnsi="Times New Roman" w:cs="Times New Roman"/>
          <w:sz w:val="24"/>
          <w:szCs w:val="24"/>
        </w:rPr>
        <w:t xml:space="preserve">a védetté nyilvánítás nem önálló, kifejezetten és kizárólagosan helyi jelentőségű védett természeti terület létesítésére irányuló rendelettel, </w:t>
      </w:r>
      <w:r w:rsidRPr="00D40CBF">
        <w:rPr>
          <w:rFonts w:ascii="Times New Roman" w:hAnsi="Times New Roman" w:cs="Times New Roman"/>
          <w:sz w:val="24"/>
          <w:szCs w:val="24"/>
        </w:rPr>
        <w:t xml:space="preserve">hanem </w:t>
      </w:r>
      <w:r w:rsidRPr="00D40CBF">
        <w:rPr>
          <w:rFonts w:ascii="Times New Roman" w:hAnsi="Times New Roman" w:cs="Times New Roman"/>
          <w:bCs/>
          <w:sz w:val="24"/>
          <w:szCs w:val="24"/>
        </w:rPr>
        <w:t xml:space="preserve">más szabályozási célú és </w:t>
      </w:r>
      <w:proofErr w:type="spellStart"/>
      <w:r w:rsidRPr="00D40CBF">
        <w:rPr>
          <w:rFonts w:ascii="Times New Roman" w:hAnsi="Times New Roman" w:cs="Times New Roman"/>
          <w:bCs/>
          <w:sz w:val="24"/>
          <w:szCs w:val="24"/>
        </w:rPr>
        <w:t>tartalmú</w:t>
      </w:r>
      <w:proofErr w:type="spellEnd"/>
      <w:r w:rsidRPr="00D40CBF">
        <w:rPr>
          <w:rFonts w:ascii="Times New Roman" w:hAnsi="Times New Roman" w:cs="Times New Roman"/>
          <w:bCs/>
          <w:sz w:val="24"/>
          <w:szCs w:val="24"/>
        </w:rPr>
        <w:t xml:space="preserve"> rendelet </w:t>
      </w:r>
      <w:r w:rsidRPr="00D40CBF">
        <w:rPr>
          <w:rFonts w:ascii="Times New Roman" w:hAnsi="Times New Roman" w:cs="Times New Roman"/>
          <w:sz w:val="24"/>
          <w:szCs w:val="24"/>
        </w:rPr>
        <w:t>(pl. környezetvédelmi rendelet,</w:t>
      </w:r>
      <w:r w:rsidRPr="00A355BB">
        <w:rPr>
          <w:rFonts w:ascii="Times New Roman" w:hAnsi="Times New Roman" w:cs="Times New Roman"/>
          <w:sz w:val="24"/>
          <w:szCs w:val="24"/>
        </w:rPr>
        <w:t xml:space="preserve"> településkép-védelmi rendelet, településrendezési célú rendelet) keretében, annak részeként történt, </w:t>
      </w:r>
      <w:r>
        <w:rPr>
          <w:rFonts w:ascii="Times New Roman" w:hAnsi="Times New Roman" w:cs="Times New Roman"/>
          <w:sz w:val="24"/>
          <w:szCs w:val="24"/>
        </w:rPr>
        <w:t xml:space="preserve">úgy </w:t>
      </w:r>
      <w:r w:rsidRPr="00A355BB">
        <w:rPr>
          <w:rFonts w:ascii="Times New Roman" w:hAnsi="Times New Roman" w:cs="Times New Roman"/>
          <w:sz w:val="24"/>
          <w:szCs w:val="24"/>
        </w:rPr>
        <w:t>javasol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A355BB">
        <w:rPr>
          <w:rFonts w:ascii="Times New Roman" w:hAnsi="Times New Roman" w:cs="Times New Roman"/>
          <w:sz w:val="24"/>
          <w:szCs w:val="24"/>
        </w:rPr>
        <w:t xml:space="preserve">, hogy a helyi jelentőségű védett természeti területekre vonatkozó normát lehetőség szerint önálló önkormányzati rendeletben állapítsák meg. Ennek érdekében </w:t>
      </w:r>
      <w:r w:rsidRPr="00A355BB">
        <w:rPr>
          <w:rFonts w:ascii="Times New Roman" w:hAnsi="Times New Roman" w:cs="Times New Roman"/>
          <w:bCs/>
          <w:iCs/>
          <w:sz w:val="24"/>
          <w:szCs w:val="24"/>
        </w:rPr>
        <w:t xml:space="preserve">a meglévő </w:t>
      </w:r>
      <w:r w:rsidRPr="00A355BB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védettség védett természeti területként való fenntartásáról </w:t>
      </w:r>
      <w:r w:rsidRPr="00A355BB">
        <w:rPr>
          <w:rFonts w:ascii="Times New Roman" w:hAnsi="Times New Roman" w:cs="Times New Roman"/>
          <w:bCs/>
          <w:sz w:val="24"/>
          <w:szCs w:val="24"/>
        </w:rPr>
        <w:t>szóló önkormányzati rendelet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355BB">
        <w:rPr>
          <w:rFonts w:ascii="Times New Roman" w:hAnsi="Times New Roman" w:cs="Times New Roman"/>
          <w:bCs/>
          <w:sz w:val="24"/>
          <w:szCs w:val="24"/>
        </w:rPr>
        <w:t>megalkotás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A355BB">
        <w:rPr>
          <w:rFonts w:ascii="Times New Roman" w:hAnsi="Times New Roman" w:cs="Times New Roman"/>
          <w:bCs/>
          <w:sz w:val="24"/>
          <w:szCs w:val="24"/>
        </w:rPr>
        <w:t xml:space="preserve">, valamint a más szabályozási célú és </w:t>
      </w:r>
      <w:proofErr w:type="spellStart"/>
      <w:r w:rsidRPr="00A355BB">
        <w:rPr>
          <w:rFonts w:ascii="Times New Roman" w:hAnsi="Times New Roman" w:cs="Times New Roman"/>
          <w:bCs/>
          <w:sz w:val="24"/>
          <w:szCs w:val="24"/>
        </w:rPr>
        <w:t>tartalmú</w:t>
      </w:r>
      <w:proofErr w:type="spellEnd"/>
      <w:r w:rsidRPr="00A355BB">
        <w:rPr>
          <w:rFonts w:ascii="Times New Roman" w:hAnsi="Times New Roman" w:cs="Times New Roman"/>
          <w:bCs/>
          <w:sz w:val="24"/>
          <w:szCs w:val="24"/>
        </w:rPr>
        <w:t xml:space="preserve"> rendeletben a helyi védettségre vonatkozó norma egyidejű hatályon kívül helyezés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A355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355BB">
        <w:rPr>
          <w:rFonts w:ascii="Times New Roman" w:hAnsi="Times New Roman" w:cs="Times New Roman"/>
          <w:sz w:val="24"/>
          <w:szCs w:val="24"/>
        </w:rPr>
        <w:t>a preferálandó jogtechnikai megoldás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785E" w:rsidRDefault="00A355BB" w:rsidP="008A0315">
      <w:pPr>
        <w:pStyle w:val="Default"/>
        <w:spacing w:after="24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hAnsi="Times New Roman" w:cs="Times New Roman"/>
        </w:rPr>
        <w:t xml:space="preserve">A helyi önkormányzati rendelet felülvizsgálatához szükséges a jogszabályok áttekintése a megfelelő felülvizsgálat elvégzése érdekében. </w:t>
      </w:r>
      <w:r w:rsidR="005A0177" w:rsidRPr="006B5A76">
        <w:rPr>
          <w:rFonts w:ascii="Times New Roman" w:hAnsi="Times New Roman" w:cs="Times New Roman"/>
        </w:rPr>
        <w:t xml:space="preserve">Települési önkormányzat – a </w:t>
      </w:r>
      <w:proofErr w:type="spellStart"/>
      <w:r w:rsidR="005A0177" w:rsidRPr="006B5A76">
        <w:rPr>
          <w:rFonts w:ascii="Times New Roman" w:hAnsi="Times New Roman" w:cs="Times New Roman"/>
        </w:rPr>
        <w:t>Tvt</w:t>
      </w:r>
      <w:proofErr w:type="spellEnd"/>
      <w:r w:rsidR="005A0177" w:rsidRPr="006B5A76">
        <w:rPr>
          <w:rFonts w:ascii="Times New Roman" w:hAnsi="Times New Roman" w:cs="Times New Roman"/>
        </w:rPr>
        <w:t>. 24. § (1) b) pon</w:t>
      </w:r>
      <w:r w:rsidR="007465AB" w:rsidRPr="006B5A76">
        <w:rPr>
          <w:rFonts w:ascii="Times New Roman" w:hAnsi="Times New Roman" w:cs="Times New Roman"/>
        </w:rPr>
        <w:t xml:space="preserve">tjában meghatározottakkal összhangban – csak természeti területet (4. § b) pont, 15. § (1) bekezdés) és más, a </w:t>
      </w:r>
      <w:proofErr w:type="spellStart"/>
      <w:r w:rsidR="007465AB" w:rsidRPr="006B5A76">
        <w:rPr>
          <w:rFonts w:ascii="Times New Roman" w:hAnsi="Times New Roman" w:cs="Times New Roman"/>
        </w:rPr>
        <w:t>Tvt</w:t>
      </w:r>
      <w:proofErr w:type="spellEnd"/>
      <w:r w:rsidR="007465AB" w:rsidRPr="006B5A76">
        <w:rPr>
          <w:rFonts w:ascii="Times New Roman" w:hAnsi="Times New Roman" w:cs="Times New Roman"/>
        </w:rPr>
        <w:t xml:space="preserve">. 22. §-a alapján védelemre érdemes földterületet nyilváníthat védetté. Terület védetté nyilvánításának előkészítését a </w:t>
      </w:r>
      <w:proofErr w:type="spellStart"/>
      <w:r w:rsidR="007465AB" w:rsidRPr="006B5A76">
        <w:rPr>
          <w:rFonts w:ascii="Times New Roman" w:hAnsi="Times New Roman" w:cs="Times New Roman"/>
        </w:rPr>
        <w:t>Tvt</w:t>
      </w:r>
      <w:proofErr w:type="spellEnd"/>
      <w:r w:rsidR="007465AB" w:rsidRPr="006B5A76">
        <w:rPr>
          <w:rFonts w:ascii="Times New Roman" w:hAnsi="Times New Roman" w:cs="Times New Roman"/>
        </w:rPr>
        <w:t xml:space="preserve">. 25. § (2)-(4) és (6)-(9) bekezdése szabályozza a helyi jelentőségű, valamint az országos jelentőségű védett természeti területek létesítésének esetében külön eljárásrendet megkülönböztetve. </w:t>
      </w:r>
      <w:r w:rsidR="0084785E" w:rsidRPr="0084785E">
        <w:rPr>
          <w:rFonts w:ascii="Times New Roman" w:eastAsia="Times New Roman" w:hAnsi="Times New Roman" w:cs="Times New Roman"/>
          <w:lang w:eastAsia="hu-HU"/>
        </w:rPr>
        <w:t xml:space="preserve">Amennyiben a védetté nyilvánított terület fizikai kiterjedését az önkormányzat meg kívánja növelni, abban az esetben az újonnan védetté nyilvánítani tervezett terület, vagy természeti emlék vonatkozásában szükséges a </w:t>
      </w:r>
      <w:r w:rsidR="0084785E">
        <w:rPr>
          <w:rFonts w:ascii="Times New Roman" w:eastAsia="Times New Roman" w:hAnsi="Times New Roman" w:cs="Times New Roman"/>
          <w:lang w:eastAsia="hu-HU"/>
        </w:rPr>
        <w:t>törvény</w:t>
      </w:r>
      <w:r w:rsidR="0084785E" w:rsidRPr="0084785E">
        <w:rPr>
          <w:rFonts w:ascii="Times New Roman" w:eastAsia="Times New Roman" w:hAnsi="Times New Roman" w:cs="Times New Roman"/>
          <w:lang w:eastAsia="hu-HU"/>
        </w:rPr>
        <w:t xml:space="preserve"> szerinti védett nyilvánítási eljárás lefolytatása. Fontos kiemelni, hogy új védetté nyilvánítási eljárás esetén a települési önkormányzat jegyzőjének a terület védetté nyilvánításának indokoltságát alátámasztó iratok megküldése mellett meg kell keresnie a működési területével érintett nemezti park igazgatóságot, hogy kívánja-e a terület országos jelentőségű védett természeti területté nyilvánítását.</w:t>
      </w:r>
    </w:p>
    <w:p w:rsidR="007B06AA" w:rsidRDefault="007B06AA" w:rsidP="008A0315">
      <w:pPr>
        <w:pStyle w:val="Default"/>
        <w:spacing w:after="240"/>
        <w:jc w:val="both"/>
        <w:rPr>
          <w:rFonts w:ascii="Times New Roman" w:hAnsi="Times New Roman" w:cs="Times New Roman"/>
        </w:rPr>
      </w:pPr>
      <w:r w:rsidRPr="00625046">
        <w:rPr>
          <w:rFonts w:ascii="Times New Roman" w:eastAsia="Times New Roman" w:hAnsi="Times New Roman" w:cs="Times New Roman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lang w:eastAsia="hu-HU"/>
        </w:rPr>
        <w:t>hatályos szabályozás</w:t>
      </w:r>
      <w:r w:rsidRPr="00625046">
        <w:rPr>
          <w:rFonts w:ascii="Times New Roman" w:eastAsia="Times New Roman" w:hAnsi="Times New Roman" w:cs="Times New Roman"/>
          <w:lang w:eastAsia="hu-HU"/>
        </w:rPr>
        <w:t xml:space="preserve"> értelmében </w:t>
      </w:r>
      <w:r w:rsidRPr="00625046">
        <w:rPr>
          <w:rFonts w:ascii="Times New Roman" w:hAnsi="Times New Roman" w:cs="Times New Roman"/>
        </w:rPr>
        <w:t>fel kell oldani a természeti érték vagy terület védettségét, fokozottan védettségét, ha annak fenntartását természetvédelmi szempontok a továbbiakban nem indokolják. A védettség feloldása során a védetté nyilvánításra vonatkozó rendelkezéseket megfelelően alkalmazni kell azzal, hogy a helyi védett természeti terület védettségének a feloldásához az igazgatóság véleményét be kell szerezni.</w:t>
      </w:r>
    </w:p>
    <w:p w:rsidR="007B06AA" w:rsidRPr="00625046" w:rsidRDefault="007B06AA" w:rsidP="008A0315">
      <w:pPr>
        <w:pStyle w:val="Default"/>
        <w:spacing w:after="24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hAnsi="Times New Roman" w:cs="Times New Roman"/>
        </w:rPr>
        <w:t>Külön figyelembe kell venni, hogy a</w:t>
      </w:r>
      <w:r w:rsidRPr="00357D9C">
        <w:rPr>
          <w:rFonts w:ascii="Times New Roman" w:hAnsi="Times New Roman" w:cs="Times New Roman"/>
        </w:rPr>
        <w:t xml:space="preserve"> természetvédelmi kezelési tervek készítésére, készítőjére és tartalmára vonatkozó szabályokról szóló 3/2008. (II. 5.) </w:t>
      </w:r>
      <w:proofErr w:type="spellStart"/>
      <w:r w:rsidRPr="00357D9C">
        <w:rPr>
          <w:rFonts w:ascii="Times New Roman" w:hAnsi="Times New Roman" w:cs="Times New Roman"/>
        </w:rPr>
        <w:t>KvVM</w:t>
      </w:r>
      <w:proofErr w:type="spellEnd"/>
      <w:r w:rsidRPr="00357D9C">
        <w:rPr>
          <w:rFonts w:ascii="Times New Roman" w:hAnsi="Times New Roman" w:cs="Times New Roman"/>
        </w:rPr>
        <w:t xml:space="preserve"> rendelet (a továbbiakban: </w:t>
      </w:r>
      <w:proofErr w:type="spellStart"/>
      <w:r w:rsidRPr="00357D9C">
        <w:rPr>
          <w:rFonts w:ascii="Times New Roman" w:hAnsi="Times New Roman" w:cs="Times New Roman"/>
        </w:rPr>
        <w:t>KvVM</w:t>
      </w:r>
      <w:proofErr w:type="spellEnd"/>
      <w:r w:rsidRPr="00357D9C">
        <w:rPr>
          <w:rFonts w:ascii="Times New Roman" w:hAnsi="Times New Roman" w:cs="Times New Roman"/>
        </w:rPr>
        <w:t xml:space="preserve">. rendelet) 6. §-a szerint a területileg illetékes nemzeti park az önkormányzat jegyzőjének, főjegyzőjének megkeresése esetén a helyi jelentőségű terület védetté nyilvánításáról szóló önkormányzati rendeltbe foglalt természetvédelmi kezelési terv tervezetét szakmai szempontok szerint véleményezi. A </w:t>
      </w:r>
      <w:proofErr w:type="spellStart"/>
      <w:r w:rsidRPr="00357D9C">
        <w:rPr>
          <w:rFonts w:ascii="Times New Roman" w:hAnsi="Times New Roman" w:cs="Times New Roman"/>
        </w:rPr>
        <w:t>KvVM</w:t>
      </w:r>
      <w:proofErr w:type="spellEnd"/>
      <w:r w:rsidRPr="00357D9C">
        <w:rPr>
          <w:rFonts w:ascii="Times New Roman" w:hAnsi="Times New Roman" w:cs="Times New Roman"/>
        </w:rPr>
        <w:t xml:space="preserve"> rendelet 7. §-a értelmében a természetvédelmi kezelési tervet szükség szerint, de legalább </w:t>
      </w:r>
      <w:proofErr w:type="spellStart"/>
      <w:r w:rsidRPr="00357D9C">
        <w:rPr>
          <w:rFonts w:ascii="Times New Roman" w:hAnsi="Times New Roman" w:cs="Times New Roman"/>
        </w:rPr>
        <w:t>tízévenként</w:t>
      </w:r>
      <w:proofErr w:type="spellEnd"/>
      <w:r w:rsidRPr="00357D9C">
        <w:rPr>
          <w:rFonts w:ascii="Times New Roman" w:hAnsi="Times New Roman" w:cs="Times New Roman"/>
        </w:rPr>
        <w:t xml:space="preserve"> felül kell vizsgálni, és amennyiben indokolt, módosítani.</w:t>
      </w:r>
    </w:p>
    <w:p w:rsidR="007421DF" w:rsidRPr="00625046" w:rsidRDefault="00625046" w:rsidP="008A03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esetében a </w:t>
      </w:r>
      <w:r w:rsidR="003C6513">
        <w:rPr>
          <w:rFonts w:ascii="Times New Roman" w:hAnsi="Times New Roman" w:cs="Times New Roman"/>
          <w:sz w:val="24"/>
          <w:szCs w:val="24"/>
        </w:rPr>
        <w:t xml:space="preserve">helyi önkormányzati szabályozás </w:t>
      </w:r>
      <w:r>
        <w:rPr>
          <w:rFonts w:ascii="Times New Roman" w:hAnsi="Times New Roman" w:cs="Times New Roman"/>
          <w:sz w:val="24"/>
          <w:szCs w:val="24"/>
        </w:rPr>
        <w:t xml:space="preserve">nem a minisztériumok által javasolt külön rendeletben történő szabályozásával valósult meg, következésképpen szükséges </w:t>
      </w:r>
      <w:r w:rsidR="007421DF" w:rsidRPr="00625046">
        <w:rPr>
          <w:rFonts w:ascii="Times New Roman" w:hAnsi="Times New Roman" w:cs="Times New Roman"/>
          <w:sz w:val="24"/>
          <w:szCs w:val="24"/>
        </w:rPr>
        <w:t>Zalaszentgrót Város Önkormányzata Képviselő-testületének a Zalaszentgrót Város településképének védelméről szóló 21/2017. (XII.15.) számú önkormányzati rendelet felülvizsgálata.</w:t>
      </w:r>
    </w:p>
    <w:p w:rsidR="00B5796D" w:rsidRPr="00625046" w:rsidRDefault="00625046" w:rsidP="008A0315">
      <w:pPr>
        <w:pStyle w:val="Default"/>
        <w:spacing w:after="240"/>
        <w:jc w:val="both"/>
        <w:rPr>
          <w:rFonts w:ascii="Times New Roman" w:eastAsia="Times New Roman" w:hAnsi="Times New Roman" w:cs="Times New Roman"/>
          <w:lang w:eastAsia="hu-HU"/>
        </w:rPr>
      </w:pPr>
      <w:r w:rsidRPr="00625046">
        <w:rPr>
          <w:rFonts w:ascii="Times New Roman" w:hAnsi="Times New Roman" w:cs="Times New Roman"/>
        </w:rPr>
        <w:t>A f</w:t>
      </w:r>
      <w:r w:rsidR="00B5796D" w:rsidRPr="00625046">
        <w:rPr>
          <w:rFonts w:ascii="Times New Roman" w:hAnsi="Times New Roman" w:cs="Times New Roman"/>
        </w:rPr>
        <w:t>entiek</w:t>
      </w:r>
      <w:r w:rsidRPr="00625046">
        <w:rPr>
          <w:rFonts w:ascii="Times New Roman" w:hAnsi="Times New Roman" w:cs="Times New Roman"/>
        </w:rPr>
        <w:t>ben részletezett előírásokra</w:t>
      </w:r>
      <w:r w:rsidR="00B5796D" w:rsidRPr="00625046">
        <w:rPr>
          <w:rFonts w:ascii="Times New Roman" w:hAnsi="Times New Roman" w:cs="Times New Roman"/>
        </w:rPr>
        <w:t xml:space="preserve"> tekintettel megkerestük</w:t>
      </w:r>
      <w:r w:rsidR="004B32A0" w:rsidRPr="00625046">
        <w:rPr>
          <w:rFonts w:ascii="Times New Roman" w:hAnsi="Times New Roman" w:cs="Times New Roman"/>
        </w:rPr>
        <w:t xml:space="preserve"> Óvári Miklóst a Zöld Zala Természetvédő Egyesület (a továbbiakban: az Egyesület) elnökét, hogy készítse el részünkre Zalaszentgrót Város helyi természetvédelmi területeihez a Természetvédelmi kezelési tervet (a továbbiakban: Kezelési terv)</w:t>
      </w:r>
      <w:r w:rsidR="00B14C62">
        <w:rPr>
          <w:rFonts w:ascii="Times New Roman" w:hAnsi="Times New Roman" w:cs="Times New Roman"/>
        </w:rPr>
        <w:t xml:space="preserve">, mely az </w:t>
      </w:r>
      <w:r w:rsidR="00B14C62" w:rsidRPr="00ED107A">
        <w:rPr>
          <w:rFonts w:ascii="Times New Roman" w:hAnsi="Times New Roman" w:cs="Times New Roman"/>
        </w:rPr>
        <w:t xml:space="preserve">előterjesztés </w:t>
      </w:r>
      <w:r w:rsidR="005F1A48" w:rsidRPr="00ED107A">
        <w:rPr>
          <w:rFonts w:ascii="Times New Roman" w:hAnsi="Times New Roman" w:cs="Times New Roman"/>
        </w:rPr>
        <w:t>3</w:t>
      </w:r>
      <w:r w:rsidR="00B14C62" w:rsidRPr="00ED107A">
        <w:rPr>
          <w:rFonts w:ascii="Times New Roman" w:hAnsi="Times New Roman" w:cs="Times New Roman"/>
        </w:rPr>
        <w:t>.</w:t>
      </w:r>
      <w:r w:rsidR="005F1A48" w:rsidRPr="00ED107A">
        <w:rPr>
          <w:rFonts w:ascii="Times New Roman" w:hAnsi="Times New Roman" w:cs="Times New Roman"/>
        </w:rPr>
        <w:t xml:space="preserve"> </w:t>
      </w:r>
      <w:r w:rsidR="00B14C62" w:rsidRPr="00ED107A">
        <w:rPr>
          <w:rFonts w:ascii="Times New Roman" w:hAnsi="Times New Roman" w:cs="Times New Roman"/>
        </w:rPr>
        <w:t>számú melléklete</w:t>
      </w:r>
      <w:r w:rsidR="004B32A0" w:rsidRPr="00ED107A">
        <w:rPr>
          <w:rFonts w:ascii="Times New Roman" w:hAnsi="Times New Roman" w:cs="Times New Roman"/>
        </w:rPr>
        <w:t>.</w:t>
      </w:r>
      <w:r w:rsidR="004B32A0" w:rsidRPr="00625046">
        <w:rPr>
          <w:rFonts w:ascii="Times New Roman" w:hAnsi="Times New Roman" w:cs="Times New Roman"/>
        </w:rPr>
        <w:t xml:space="preserve"> </w:t>
      </w:r>
      <w:r w:rsidR="00B5796D" w:rsidRPr="00625046">
        <w:rPr>
          <w:rFonts w:ascii="Times New Roman" w:eastAsia="Times New Roman" w:hAnsi="Times New Roman" w:cs="Times New Roman"/>
          <w:lang w:eastAsia="hu-HU"/>
        </w:rPr>
        <w:t xml:space="preserve">A </w:t>
      </w:r>
      <w:r w:rsidR="00B14C62">
        <w:rPr>
          <w:rFonts w:ascii="Times New Roman" w:eastAsia="Times New Roman" w:hAnsi="Times New Roman" w:cs="Times New Roman"/>
          <w:lang w:eastAsia="hu-HU"/>
        </w:rPr>
        <w:t>K</w:t>
      </w:r>
      <w:r w:rsidR="00B5796D" w:rsidRPr="00625046">
        <w:rPr>
          <w:rFonts w:ascii="Times New Roman" w:eastAsia="Times New Roman" w:hAnsi="Times New Roman" w:cs="Times New Roman"/>
          <w:lang w:eastAsia="hu-HU"/>
        </w:rPr>
        <w:t xml:space="preserve">ezelési terv alapján </w:t>
      </w:r>
      <w:r w:rsidR="00731380" w:rsidRPr="00625046">
        <w:rPr>
          <w:rFonts w:ascii="Times New Roman" w:eastAsia="Times New Roman" w:hAnsi="Times New Roman" w:cs="Times New Roman"/>
          <w:lang w:eastAsia="hu-HU"/>
        </w:rPr>
        <w:t>a város közigazgatási területén a természetvédelmi helyi védettség alatt álló területek a belterületen, a zártkertekben és a külterületeken egyaránt megtalálhatók</w:t>
      </w:r>
      <w:r w:rsidR="00D40CBF">
        <w:rPr>
          <w:rFonts w:ascii="Times New Roman" w:eastAsia="Times New Roman" w:hAnsi="Times New Roman" w:cs="Times New Roman"/>
          <w:lang w:eastAsia="hu-HU"/>
        </w:rPr>
        <w:t xml:space="preserve">, melyek kezelésére </w:t>
      </w:r>
      <w:r w:rsidR="0086123D">
        <w:rPr>
          <w:rFonts w:ascii="Times New Roman" w:eastAsia="Times New Roman" w:hAnsi="Times New Roman" w:cs="Times New Roman"/>
          <w:lang w:eastAsia="hu-HU"/>
        </w:rPr>
        <w:t>a</w:t>
      </w:r>
      <w:r w:rsidR="00D40CBF">
        <w:rPr>
          <w:rFonts w:ascii="Times New Roman" w:eastAsia="Times New Roman" w:hAnsi="Times New Roman" w:cs="Times New Roman"/>
          <w:lang w:eastAsia="hu-HU"/>
        </w:rPr>
        <w:t>z alábbi</w:t>
      </w:r>
      <w:r w:rsidR="005F1A48">
        <w:rPr>
          <w:rFonts w:ascii="Times New Roman" w:eastAsia="Times New Roman" w:hAnsi="Times New Roman" w:cs="Times New Roman"/>
          <w:lang w:eastAsia="hu-HU"/>
        </w:rPr>
        <w:t>a</w:t>
      </w:r>
      <w:r w:rsidR="0086123D">
        <w:rPr>
          <w:rFonts w:ascii="Times New Roman" w:eastAsia="Times New Roman" w:hAnsi="Times New Roman" w:cs="Times New Roman"/>
          <w:lang w:eastAsia="hu-HU"/>
        </w:rPr>
        <w:t>kat tartalmazza</w:t>
      </w:r>
      <w:r w:rsidR="00B14C62">
        <w:rPr>
          <w:rFonts w:ascii="Times New Roman" w:eastAsia="Times New Roman" w:hAnsi="Times New Roman" w:cs="Times New Roman"/>
          <w:lang w:eastAsia="hu-HU"/>
        </w:rPr>
        <w:t>:</w:t>
      </w:r>
      <w:r w:rsidR="00D40CBF">
        <w:rPr>
          <w:rFonts w:ascii="Times New Roman" w:eastAsia="Times New Roman" w:hAnsi="Times New Roman" w:cs="Times New Roman"/>
          <w:lang w:eastAsia="hu-HU"/>
        </w:rPr>
        <w:t xml:space="preserve"> </w:t>
      </w:r>
    </w:p>
    <w:p w:rsidR="002843CC" w:rsidRPr="00F24E1D" w:rsidRDefault="00625046" w:rsidP="008A0315">
      <w:pPr>
        <w:pStyle w:val="Default"/>
        <w:numPr>
          <w:ilvl w:val="0"/>
          <w:numId w:val="6"/>
        </w:numPr>
        <w:spacing w:after="240"/>
        <w:jc w:val="both"/>
        <w:rPr>
          <w:rFonts w:ascii="Times New Roman" w:eastAsia="Times New Roman" w:hAnsi="Times New Roman" w:cs="Times New Roman"/>
          <w:lang w:eastAsia="hu-HU"/>
        </w:rPr>
      </w:pPr>
      <w:r w:rsidRPr="00625046">
        <w:rPr>
          <w:rFonts w:ascii="Times New Roman" w:eastAsia="Times New Roman" w:hAnsi="Times New Roman" w:cs="Times New Roman"/>
          <w:b/>
          <w:lang w:eastAsia="hu-HU"/>
        </w:rPr>
        <w:lastRenderedPageBreak/>
        <w:t>B</w:t>
      </w:r>
      <w:r w:rsidR="00731380" w:rsidRPr="00625046">
        <w:rPr>
          <w:rFonts w:ascii="Times New Roman" w:eastAsia="Times New Roman" w:hAnsi="Times New Roman" w:cs="Times New Roman"/>
          <w:b/>
          <w:lang w:eastAsia="hu-HU"/>
        </w:rPr>
        <w:t>elterület:</w:t>
      </w:r>
      <w:r w:rsidR="00731380" w:rsidRPr="00625046">
        <w:rPr>
          <w:rFonts w:ascii="Times New Roman" w:eastAsia="Times New Roman" w:hAnsi="Times New Roman" w:cs="Times New Roman"/>
          <w:lang w:eastAsia="hu-HU"/>
        </w:rPr>
        <w:t xml:space="preserve"> </w:t>
      </w:r>
      <w:r w:rsidR="00100158" w:rsidRPr="00625046">
        <w:rPr>
          <w:rFonts w:ascii="Times New Roman" w:hAnsi="Times New Roman" w:cs="Times New Roman"/>
        </w:rPr>
        <w:t>Helyi védett terület a város belterületén a Zala-völgy mellett álló Batthyány-kastély parkja. A védettség a belterületi 247, 248/a, 248/b és 249. helyrajzi számú ingatlanokra vonatkoz</w:t>
      </w:r>
      <w:r w:rsidR="00DC4206" w:rsidRPr="00625046">
        <w:rPr>
          <w:rFonts w:ascii="Times New Roman" w:hAnsi="Times New Roman" w:cs="Times New Roman"/>
        </w:rPr>
        <w:t>ik.</w:t>
      </w:r>
      <w:r w:rsidRPr="00625046">
        <w:rPr>
          <w:rFonts w:ascii="Times New Roman" w:hAnsi="Times New Roman" w:cs="Times New Roman"/>
        </w:rPr>
        <w:t xml:space="preserve"> Ezen területeken fennálló helyi védettségének fenntartása </w:t>
      </w:r>
      <w:r w:rsidRPr="00F24E1D">
        <w:rPr>
          <w:rFonts w:ascii="Times New Roman" w:hAnsi="Times New Roman" w:cs="Times New Roman"/>
        </w:rPr>
        <w:t>szükséges.</w:t>
      </w:r>
    </w:p>
    <w:p w:rsidR="006B1088" w:rsidRPr="00F24E1D" w:rsidRDefault="00731380" w:rsidP="008A0315">
      <w:pPr>
        <w:pStyle w:val="Default"/>
        <w:numPr>
          <w:ilvl w:val="0"/>
          <w:numId w:val="6"/>
        </w:numPr>
        <w:spacing w:after="240"/>
        <w:jc w:val="both"/>
        <w:rPr>
          <w:rFonts w:ascii="Times New Roman" w:hAnsi="Times New Roman" w:cs="Times New Roman"/>
        </w:rPr>
      </w:pPr>
      <w:r w:rsidRPr="00F24E1D">
        <w:rPr>
          <w:rFonts w:ascii="Times New Roman" w:eastAsia="Times New Roman" w:hAnsi="Times New Roman" w:cs="Times New Roman"/>
          <w:b/>
          <w:lang w:eastAsia="hu-HU"/>
        </w:rPr>
        <w:t>Külterület:</w:t>
      </w:r>
      <w:r w:rsidRPr="00F24E1D">
        <w:rPr>
          <w:rFonts w:ascii="Times New Roman" w:eastAsia="Times New Roman" w:hAnsi="Times New Roman" w:cs="Times New Roman"/>
          <w:lang w:eastAsia="hu-HU"/>
        </w:rPr>
        <w:t xml:space="preserve"> </w:t>
      </w:r>
    </w:p>
    <w:p w:rsidR="00625046" w:rsidRPr="00F24E1D" w:rsidRDefault="00DC4206" w:rsidP="008A0315">
      <w:pPr>
        <w:pStyle w:val="Default"/>
        <w:numPr>
          <w:ilvl w:val="1"/>
          <w:numId w:val="8"/>
        </w:numPr>
        <w:spacing w:after="240"/>
        <w:ind w:left="709"/>
        <w:jc w:val="both"/>
        <w:rPr>
          <w:rFonts w:ascii="Times New Roman" w:hAnsi="Times New Roman" w:cs="Times New Roman"/>
          <w:color w:val="auto"/>
        </w:rPr>
      </w:pPr>
      <w:proofErr w:type="spellStart"/>
      <w:r w:rsidRPr="00F24E1D">
        <w:rPr>
          <w:rFonts w:ascii="Times New Roman" w:hAnsi="Times New Roman" w:cs="Times New Roman"/>
          <w:color w:val="auto"/>
        </w:rPr>
        <w:t>Batyki</w:t>
      </w:r>
      <w:proofErr w:type="spellEnd"/>
      <w:r w:rsidRPr="00F24E1D">
        <w:rPr>
          <w:rFonts w:ascii="Times New Roman" w:hAnsi="Times New Roman" w:cs="Times New Roman"/>
          <w:color w:val="auto"/>
        </w:rPr>
        <w:t>-láprét</w:t>
      </w:r>
      <w:r w:rsidR="00625046" w:rsidRPr="00F24E1D">
        <w:rPr>
          <w:rFonts w:ascii="Times New Roman" w:hAnsi="Times New Roman" w:cs="Times New Roman"/>
          <w:color w:val="auto"/>
        </w:rPr>
        <w:t>:</w:t>
      </w:r>
      <w:r w:rsidRPr="00F24E1D">
        <w:rPr>
          <w:rFonts w:ascii="Times New Roman" w:hAnsi="Times New Roman" w:cs="Times New Roman"/>
          <w:color w:val="auto"/>
        </w:rPr>
        <w:t xml:space="preserve"> </w:t>
      </w:r>
      <w:r w:rsidR="00625046" w:rsidRPr="00F24E1D">
        <w:rPr>
          <w:rFonts w:ascii="Times New Roman" w:hAnsi="Times New Roman" w:cs="Times New Roman"/>
          <w:color w:val="auto"/>
        </w:rPr>
        <w:t xml:space="preserve">A </w:t>
      </w:r>
      <w:proofErr w:type="spellStart"/>
      <w:r w:rsidR="00625046" w:rsidRPr="00F24E1D">
        <w:rPr>
          <w:rFonts w:ascii="Times New Roman" w:hAnsi="Times New Roman" w:cs="Times New Roman"/>
          <w:color w:val="auto"/>
        </w:rPr>
        <w:t>Batyki</w:t>
      </w:r>
      <w:proofErr w:type="spellEnd"/>
      <w:r w:rsidR="00625046" w:rsidRPr="00F24E1D">
        <w:rPr>
          <w:rFonts w:ascii="Times New Roman" w:hAnsi="Times New Roman" w:cs="Times New Roman"/>
          <w:color w:val="auto"/>
        </w:rPr>
        <w:t>-lápréthez tartozó Zalaszentgrót 0296 és 0297. hrsz-ok vonatkozásában a helyi védettség okafogyottá vált, így az érintett két földrészlet a helyi védettségi listáról törlendő.</w:t>
      </w:r>
      <w:r w:rsidR="005E1137" w:rsidRPr="00F24E1D">
        <w:rPr>
          <w:rFonts w:ascii="Times New Roman" w:hAnsi="Times New Roman" w:cs="Times New Roman"/>
          <w:color w:val="auto"/>
        </w:rPr>
        <w:t xml:space="preserve"> Az egyedi jogszabállyal lehatárolt ex lege lápterület már országos jelentőségű védett természeti kategóriába tartozik. </w:t>
      </w:r>
    </w:p>
    <w:p w:rsidR="00625046" w:rsidRPr="00F24E1D" w:rsidRDefault="00DC4206" w:rsidP="008A0315">
      <w:pPr>
        <w:pStyle w:val="Default"/>
        <w:numPr>
          <w:ilvl w:val="1"/>
          <w:numId w:val="8"/>
        </w:numPr>
        <w:spacing w:after="240"/>
        <w:ind w:left="709"/>
        <w:jc w:val="both"/>
        <w:rPr>
          <w:rFonts w:ascii="Times New Roman" w:hAnsi="Times New Roman" w:cs="Times New Roman"/>
          <w:color w:val="auto"/>
        </w:rPr>
      </w:pPr>
      <w:r w:rsidRPr="00F24E1D">
        <w:rPr>
          <w:rFonts w:ascii="Times New Roman" w:hAnsi="Times New Roman" w:cs="Times New Roman"/>
          <w:color w:val="auto"/>
        </w:rPr>
        <w:t xml:space="preserve">Zala-völgy. A Zala-völgyi ingatanoknál a felülvizsgálat eredményeképp a természeti értékek alapján a korábbi, több, mint 150 helyett </w:t>
      </w:r>
      <w:r w:rsidRPr="00F24E1D">
        <w:rPr>
          <w:rFonts w:ascii="Times New Roman" w:hAnsi="Times New Roman" w:cs="Times New Roman"/>
          <w:bCs/>
          <w:color w:val="auto"/>
        </w:rPr>
        <w:t>51 földrészlet (hrsz.) esetében indokolt a védettség fenntartása</w:t>
      </w:r>
      <w:r w:rsidRPr="00F24E1D">
        <w:rPr>
          <w:rFonts w:ascii="Times New Roman" w:hAnsi="Times New Roman" w:cs="Times New Roman"/>
          <w:color w:val="auto"/>
        </w:rPr>
        <w:t>, ezen helyrajzi számok listáját a Kezelési terv tartalmazza. A Zala-völgy helyi védelembe vont területek területe összesen 725 ha 8734 m2 volt, a felülvizsgálat alapján ez min</w:t>
      </w:r>
      <w:r w:rsidR="005F3821" w:rsidRPr="00F24E1D">
        <w:rPr>
          <w:rFonts w:ascii="Times New Roman" w:hAnsi="Times New Roman" w:cs="Times New Roman"/>
          <w:color w:val="auto"/>
        </w:rPr>
        <w:t>t</w:t>
      </w:r>
      <w:r w:rsidRPr="00F24E1D">
        <w:rPr>
          <w:rFonts w:ascii="Times New Roman" w:hAnsi="Times New Roman" w:cs="Times New Roman"/>
          <w:color w:val="auto"/>
        </w:rPr>
        <w:t xml:space="preserve">egy harmadára csökkent. </w:t>
      </w:r>
      <w:r w:rsidR="00EF7675" w:rsidRPr="00F24E1D">
        <w:rPr>
          <w:rFonts w:ascii="Times New Roman" w:hAnsi="Times New Roman" w:cs="Times New Roman"/>
          <w:color w:val="auto"/>
        </w:rPr>
        <w:t xml:space="preserve">Ahol a földrészlet kezelése és jó természeti állapotban való tartásához a </w:t>
      </w:r>
      <w:proofErr w:type="spellStart"/>
      <w:r w:rsidR="00EF7675" w:rsidRPr="00F24E1D">
        <w:rPr>
          <w:rFonts w:ascii="Times New Roman" w:hAnsi="Times New Roman" w:cs="Times New Roman"/>
          <w:color w:val="auto"/>
        </w:rPr>
        <w:t>Natura</w:t>
      </w:r>
      <w:proofErr w:type="spellEnd"/>
      <w:r w:rsidR="00EF7675" w:rsidRPr="00F24E1D">
        <w:rPr>
          <w:rFonts w:ascii="Times New Roman" w:hAnsi="Times New Roman" w:cs="Times New Roman"/>
          <w:color w:val="auto"/>
        </w:rPr>
        <w:t xml:space="preserve"> 2000 előírásai elégségesek, megfelelők és nem él jelentős számú védett növény- és állatfaj, ott a helyi védelem fenntartása nem indokolt. </w:t>
      </w:r>
    </w:p>
    <w:p w:rsidR="00100158" w:rsidRPr="00F24E1D" w:rsidRDefault="0074006F" w:rsidP="008A0315">
      <w:pPr>
        <w:pStyle w:val="Default"/>
        <w:numPr>
          <w:ilvl w:val="0"/>
          <w:numId w:val="7"/>
        </w:numPr>
        <w:spacing w:after="240"/>
        <w:jc w:val="both"/>
        <w:rPr>
          <w:rFonts w:ascii="Times New Roman" w:hAnsi="Times New Roman" w:cs="Times New Roman"/>
          <w:color w:val="auto"/>
        </w:rPr>
      </w:pPr>
      <w:r w:rsidRPr="00F24E1D">
        <w:rPr>
          <w:rFonts w:ascii="Times New Roman" w:hAnsi="Times New Roman" w:cs="Times New Roman"/>
          <w:color w:val="auto"/>
        </w:rPr>
        <w:t xml:space="preserve">Külterületen fontos megemlíteni a </w:t>
      </w:r>
      <w:r w:rsidR="00DC4206" w:rsidRPr="00F24E1D">
        <w:rPr>
          <w:rFonts w:ascii="Times New Roman" w:hAnsi="Times New Roman" w:cs="Times New Roman"/>
          <w:color w:val="auto"/>
        </w:rPr>
        <w:t>városból észak</w:t>
      </w:r>
      <w:r w:rsidR="00F24E1D" w:rsidRPr="00F24E1D">
        <w:rPr>
          <w:rFonts w:ascii="Times New Roman" w:hAnsi="Times New Roman" w:cs="Times New Roman"/>
          <w:color w:val="auto"/>
        </w:rPr>
        <w:t>-</w:t>
      </w:r>
      <w:r w:rsidR="00DC4206" w:rsidRPr="00F24E1D">
        <w:rPr>
          <w:rFonts w:ascii="Times New Roman" w:hAnsi="Times New Roman" w:cs="Times New Roman"/>
          <w:color w:val="auto"/>
        </w:rPr>
        <w:t>nyugaton kivezető, Türjébe tartó közút keleti oldalán sort alkotó idős kocsányos tölgyek</w:t>
      </w:r>
      <w:r w:rsidR="008C366F" w:rsidRPr="00F24E1D">
        <w:rPr>
          <w:rFonts w:ascii="Times New Roman" w:hAnsi="Times New Roman" w:cs="Times New Roman"/>
          <w:color w:val="auto"/>
        </w:rPr>
        <w:t>et</w:t>
      </w:r>
      <w:r w:rsidR="00DC4206" w:rsidRPr="00F24E1D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="00DC4206" w:rsidRPr="00F24E1D">
        <w:rPr>
          <w:rFonts w:ascii="Times New Roman" w:hAnsi="Times New Roman" w:cs="Times New Roman"/>
          <w:i/>
          <w:iCs/>
          <w:color w:val="auto"/>
        </w:rPr>
        <w:t>Quercus</w:t>
      </w:r>
      <w:proofErr w:type="spellEnd"/>
      <w:r w:rsidR="00DC4206" w:rsidRPr="00F24E1D"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 w:rsidR="00DC4206" w:rsidRPr="00F24E1D">
        <w:rPr>
          <w:rFonts w:ascii="Times New Roman" w:hAnsi="Times New Roman" w:cs="Times New Roman"/>
          <w:i/>
          <w:iCs/>
          <w:color w:val="auto"/>
        </w:rPr>
        <w:t>robur</w:t>
      </w:r>
      <w:proofErr w:type="spellEnd"/>
      <w:r w:rsidR="00DC4206" w:rsidRPr="00F24E1D">
        <w:rPr>
          <w:rFonts w:ascii="Times New Roman" w:hAnsi="Times New Roman" w:cs="Times New Roman"/>
          <w:color w:val="auto"/>
        </w:rPr>
        <w:t>)</w:t>
      </w:r>
      <w:r w:rsidR="008C366F" w:rsidRPr="00F24E1D">
        <w:rPr>
          <w:rFonts w:ascii="Times New Roman" w:hAnsi="Times New Roman" w:cs="Times New Roman"/>
          <w:color w:val="auto"/>
        </w:rPr>
        <w:t>, melyek</w:t>
      </w:r>
      <w:r w:rsidR="00DC4206" w:rsidRPr="00F24E1D">
        <w:rPr>
          <w:rFonts w:ascii="Times New Roman" w:hAnsi="Times New Roman" w:cs="Times New Roman"/>
          <w:color w:val="auto"/>
        </w:rPr>
        <w:t xml:space="preserve"> védelem alatt</w:t>
      </w:r>
      <w:r w:rsidR="008C366F" w:rsidRPr="00F24E1D">
        <w:rPr>
          <w:rFonts w:ascii="Times New Roman" w:hAnsi="Times New Roman" w:cs="Times New Roman"/>
          <w:color w:val="auto"/>
        </w:rPr>
        <w:t xml:space="preserve"> állnak</w:t>
      </w:r>
      <w:r w:rsidR="00DC4206" w:rsidRPr="00F24E1D">
        <w:rPr>
          <w:rFonts w:ascii="Times New Roman" w:hAnsi="Times New Roman" w:cs="Times New Roman"/>
          <w:color w:val="auto"/>
        </w:rPr>
        <w:t>.</w:t>
      </w:r>
      <w:r w:rsidRPr="00F24E1D">
        <w:rPr>
          <w:rFonts w:ascii="Times New Roman" w:hAnsi="Times New Roman" w:cs="Times New Roman"/>
          <w:color w:val="auto"/>
        </w:rPr>
        <w:t xml:space="preserve"> A védelemmel érintett helyrajzi szám: 010035. Az idős, szabadon álló tölgyek tájképileg meghatározók, ma már ilyen teljességében Zalában sehol máshol nem láthatók.</w:t>
      </w:r>
    </w:p>
    <w:p w:rsidR="00625046" w:rsidRPr="00F24E1D" w:rsidRDefault="00625046" w:rsidP="008A0315">
      <w:pPr>
        <w:pStyle w:val="Default"/>
        <w:numPr>
          <w:ilvl w:val="0"/>
          <w:numId w:val="5"/>
        </w:numPr>
        <w:spacing w:after="240"/>
        <w:ind w:left="284" w:hanging="284"/>
        <w:jc w:val="both"/>
        <w:rPr>
          <w:rFonts w:ascii="Times New Roman" w:hAnsi="Times New Roman" w:cs="Times New Roman"/>
          <w:color w:val="auto"/>
          <w:u w:val="single"/>
        </w:rPr>
      </w:pPr>
      <w:r w:rsidRPr="00F24E1D">
        <w:rPr>
          <w:rFonts w:ascii="Times New Roman" w:eastAsia="Times New Roman" w:hAnsi="Times New Roman" w:cs="Times New Roman"/>
          <w:b/>
          <w:color w:val="auto"/>
          <w:lang w:eastAsia="hu-HU"/>
        </w:rPr>
        <w:t>Zártkert:</w:t>
      </w:r>
      <w:r w:rsidRPr="00F24E1D">
        <w:rPr>
          <w:rFonts w:ascii="Times New Roman" w:eastAsia="Times New Roman" w:hAnsi="Times New Roman" w:cs="Times New Roman"/>
          <w:color w:val="auto"/>
          <w:lang w:eastAsia="hu-HU"/>
        </w:rPr>
        <w:t xml:space="preserve"> </w:t>
      </w:r>
      <w:r w:rsidR="00731380" w:rsidRPr="00F24E1D">
        <w:rPr>
          <w:rFonts w:ascii="Times New Roman" w:eastAsia="Times New Roman" w:hAnsi="Times New Roman" w:cs="Times New Roman"/>
          <w:color w:val="auto"/>
          <w:lang w:eastAsia="hu-HU"/>
        </w:rPr>
        <w:t>A k</w:t>
      </w:r>
      <w:r w:rsidR="0074006F" w:rsidRPr="00F24E1D">
        <w:rPr>
          <w:rFonts w:ascii="Times New Roman" w:eastAsia="Times New Roman" w:hAnsi="Times New Roman" w:cs="Times New Roman"/>
          <w:color w:val="auto"/>
          <w:lang w:eastAsia="hu-HU"/>
        </w:rPr>
        <w:t xml:space="preserve">ertes mezőgazdasági területek (zártkertek) két részre lettek bontva, aszerint, hogy a Zalától nyugatra, vagy a Zalától keletre helyezkednek el. A </w:t>
      </w:r>
    </w:p>
    <w:p w:rsidR="00625046" w:rsidRPr="00F24E1D" w:rsidRDefault="0074006F" w:rsidP="008A0315">
      <w:pPr>
        <w:pStyle w:val="Default"/>
        <w:numPr>
          <w:ilvl w:val="0"/>
          <w:numId w:val="5"/>
        </w:numPr>
        <w:spacing w:after="240"/>
        <w:jc w:val="both"/>
        <w:rPr>
          <w:rFonts w:ascii="Times New Roman" w:hAnsi="Times New Roman" w:cs="Times New Roman"/>
          <w:color w:val="auto"/>
        </w:rPr>
      </w:pPr>
      <w:r w:rsidRPr="00F24E1D">
        <w:rPr>
          <w:rFonts w:ascii="Times New Roman" w:eastAsia="Times New Roman" w:hAnsi="Times New Roman" w:cs="Times New Roman"/>
          <w:color w:val="auto"/>
          <w:lang w:eastAsia="hu-HU"/>
        </w:rPr>
        <w:t xml:space="preserve">Zalától nyugatra lévő területek esetén </w:t>
      </w:r>
      <w:r w:rsidR="00842963" w:rsidRPr="00F24E1D">
        <w:rPr>
          <w:rFonts w:ascii="Times New Roman" w:eastAsia="Times New Roman" w:hAnsi="Times New Roman" w:cs="Times New Roman"/>
          <w:color w:val="auto"/>
          <w:lang w:eastAsia="hu-HU"/>
        </w:rPr>
        <w:t xml:space="preserve">védelemmel érintett részek: </w:t>
      </w:r>
      <w:r w:rsidRPr="00F24E1D">
        <w:rPr>
          <w:rFonts w:ascii="Times New Roman" w:eastAsia="Times New Roman" w:hAnsi="Times New Roman" w:cs="Times New Roman"/>
          <w:color w:val="auto"/>
          <w:lang w:eastAsia="hu-HU"/>
        </w:rPr>
        <w:t xml:space="preserve">a Bagó-völgy I., II., Felső Aranyod I., II., </w:t>
      </w:r>
      <w:proofErr w:type="spellStart"/>
      <w:r w:rsidRPr="00F24E1D">
        <w:rPr>
          <w:rFonts w:ascii="Times New Roman" w:eastAsia="Times New Roman" w:hAnsi="Times New Roman" w:cs="Times New Roman"/>
          <w:color w:val="auto"/>
          <w:lang w:eastAsia="hu-HU"/>
        </w:rPr>
        <w:t>Csernak</w:t>
      </w:r>
      <w:proofErr w:type="spellEnd"/>
      <w:r w:rsidRPr="00F24E1D">
        <w:rPr>
          <w:rFonts w:ascii="Times New Roman" w:eastAsia="Times New Roman" w:hAnsi="Times New Roman" w:cs="Times New Roman"/>
          <w:color w:val="auto"/>
          <w:lang w:eastAsia="hu-HU"/>
        </w:rPr>
        <w:t xml:space="preserve"> I., Som-tető, Varga-domb, </w:t>
      </w:r>
      <w:proofErr w:type="spellStart"/>
      <w:r w:rsidRPr="00F24E1D">
        <w:rPr>
          <w:rFonts w:ascii="Times New Roman" w:eastAsia="Times New Roman" w:hAnsi="Times New Roman" w:cs="Times New Roman"/>
          <w:color w:val="auto"/>
          <w:lang w:eastAsia="hu-HU"/>
        </w:rPr>
        <w:t>Büggös</w:t>
      </w:r>
      <w:proofErr w:type="spellEnd"/>
      <w:r w:rsidRPr="00F24E1D">
        <w:rPr>
          <w:rFonts w:ascii="Times New Roman" w:eastAsia="Times New Roman" w:hAnsi="Times New Roman" w:cs="Times New Roman"/>
          <w:color w:val="auto"/>
          <w:lang w:eastAsia="hu-HU"/>
        </w:rPr>
        <w:t xml:space="preserve">, Koppány-hegy, Látó-hegy, Szíj-völgy I., </w:t>
      </w:r>
      <w:proofErr w:type="gramStart"/>
      <w:r w:rsidRPr="00F24E1D">
        <w:rPr>
          <w:rFonts w:ascii="Times New Roman" w:eastAsia="Times New Roman" w:hAnsi="Times New Roman" w:cs="Times New Roman"/>
          <w:color w:val="auto"/>
          <w:lang w:eastAsia="hu-HU"/>
        </w:rPr>
        <w:t>II.</w:t>
      </w:r>
      <w:r w:rsidR="00842963" w:rsidRPr="00F24E1D">
        <w:rPr>
          <w:rFonts w:ascii="Times New Roman" w:eastAsia="Times New Roman" w:hAnsi="Times New Roman" w:cs="Times New Roman"/>
          <w:color w:val="auto"/>
          <w:lang w:eastAsia="hu-HU"/>
        </w:rPr>
        <w:t>.</w:t>
      </w:r>
      <w:proofErr w:type="gramEnd"/>
      <w:r w:rsidR="00842963" w:rsidRPr="00F24E1D">
        <w:rPr>
          <w:rFonts w:ascii="Times New Roman" w:eastAsia="Times New Roman" w:hAnsi="Times New Roman" w:cs="Times New Roman"/>
          <w:color w:val="auto"/>
          <w:lang w:eastAsia="hu-HU"/>
        </w:rPr>
        <w:t xml:space="preserve"> </w:t>
      </w:r>
      <w:r w:rsidRPr="00F24E1D">
        <w:rPr>
          <w:rFonts w:ascii="Times New Roman" w:eastAsia="Times New Roman" w:hAnsi="Times New Roman" w:cs="Times New Roman"/>
          <w:color w:val="auto"/>
          <w:u w:val="single"/>
          <w:lang w:eastAsia="hu-HU"/>
        </w:rPr>
        <w:t xml:space="preserve">A Déli oldal, </w:t>
      </w:r>
      <w:r w:rsidRPr="00F24E1D">
        <w:rPr>
          <w:rFonts w:ascii="Times New Roman" w:hAnsi="Times New Roman" w:cs="Times New Roman"/>
          <w:color w:val="auto"/>
          <w:u w:val="single"/>
        </w:rPr>
        <w:t xml:space="preserve">a </w:t>
      </w:r>
      <w:proofErr w:type="spellStart"/>
      <w:r w:rsidRPr="00F24E1D">
        <w:rPr>
          <w:rFonts w:ascii="Times New Roman" w:hAnsi="Times New Roman" w:cs="Times New Roman"/>
          <w:color w:val="auto"/>
          <w:u w:val="single"/>
        </w:rPr>
        <w:t>Csernak</w:t>
      </w:r>
      <w:proofErr w:type="spellEnd"/>
      <w:r w:rsidRPr="00F24E1D">
        <w:rPr>
          <w:rFonts w:ascii="Times New Roman" w:hAnsi="Times New Roman" w:cs="Times New Roman"/>
          <w:color w:val="auto"/>
          <w:u w:val="single"/>
        </w:rPr>
        <w:t xml:space="preserve"> II.,</w:t>
      </w:r>
      <w:r w:rsidRPr="00F24E1D">
        <w:rPr>
          <w:rFonts w:ascii="Times New Roman" w:eastAsia="Times New Roman" w:hAnsi="Times New Roman" w:cs="Times New Roman"/>
          <w:color w:val="auto"/>
          <w:u w:val="single"/>
          <w:lang w:eastAsia="hu-HU"/>
        </w:rPr>
        <w:t xml:space="preserve"> a Felső Aranyod II. </w:t>
      </w:r>
      <w:r w:rsidRPr="00F24E1D">
        <w:rPr>
          <w:rFonts w:ascii="Times New Roman" w:hAnsi="Times New Roman" w:cs="Times New Roman"/>
          <w:color w:val="auto"/>
          <w:u w:val="single"/>
        </w:rPr>
        <w:t xml:space="preserve">14228, 14227. hrsz-ok, az Aszó-tető 24841/1. hrsz. </w:t>
      </w:r>
      <w:r w:rsidRPr="00F24E1D">
        <w:rPr>
          <w:rFonts w:ascii="Times New Roman" w:eastAsia="Times New Roman" w:hAnsi="Times New Roman" w:cs="Times New Roman"/>
          <w:color w:val="auto"/>
          <w:u w:val="single"/>
          <w:lang w:eastAsia="hu-HU"/>
        </w:rPr>
        <w:t>törlésre kerültek</w:t>
      </w:r>
      <w:r w:rsidR="00EF7675" w:rsidRPr="00F24E1D">
        <w:rPr>
          <w:rFonts w:ascii="Times New Roman" w:eastAsia="Times New Roman" w:hAnsi="Times New Roman" w:cs="Times New Roman"/>
          <w:color w:val="auto"/>
          <w:lang w:eastAsia="hu-HU"/>
        </w:rPr>
        <w:t xml:space="preserve">, mert a területek jelenlegi állapota nem felel meg a védettség kritériumainak. </w:t>
      </w:r>
      <w:r w:rsidRPr="00F24E1D">
        <w:rPr>
          <w:rFonts w:ascii="Times New Roman" w:eastAsia="Times New Roman" w:hAnsi="Times New Roman" w:cs="Times New Roman"/>
          <w:color w:val="auto"/>
          <w:lang w:eastAsia="hu-HU"/>
        </w:rPr>
        <w:t>A Rátka-hegy új védelemre javasolt terület a</w:t>
      </w:r>
      <w:r w:rsidR="00E42BA9" w:rsidRPr="00F24E1D">
        <w:rPr>
          <w:rFonts w:ascii="Times New Roman" w:eastAsia="Times New Roman" w:hAnsi="Times New Roman" w:cs="Times New Roman"/>
          <w:color w:val="auto"/>
          <w:lang w:eastAsia="hu-HU"/>
        </w:rPr>
        <w:t>z</w:t>
      </w:r>
      <w:r w:rsidRPr="00F24E1D">
        <w:rPr>
          <w:rFonts w:ascii="Times New Roman" w:eastAsia="Times New Roman" w:hAnsi="Times New Roman" w:cs="Times New Roman"/>
          <w:color w:val="auto"/>
          <w:lang w:eastAsia="hu-HU"/>
        </w:rPr>
        <w:t xml:space="preserve"> </w:t>
      </w:r>
      <w:r w:rsidRPr="00F24E1D">
        <w:rPr>
          <w:rFonts w:ascii="Times New Roman" w:hAnsi="Times New Roman" w:cs="Times New Roman"/>
          <w:color w:val="auto"/>
        </w:rPr>
        <w:t>50655, 50656, 50657/2. helyrajzi számokkal.</w:t>
      </w:r>
      <w:r w:rsidR="00842963" w:rsidRPr="00F24E1D">
        <w:rPr>
          <w:rFonts w:ascii="Times New Roman" w:hAnsi="Times New Roman" w:cs="Times New Roman"/>
          <w:color w:val="auto"/>
        </w:rPr>
        <w:t xml:space="preserve"> </w:t>
      </w:r>
    </w:p>
    <w:p w:rsidR="00D6212A" w:rsidRPr="00F24E1D" w:rsidRDefault="00842963" w:rsidP="008A0315">
      <w:pPr>
        <w:pStyle w:val="Default"/>
        <w:numPr>
          <w:ilvl w:val="0"/>
          <w:numId w:val="5"/>
        </w:numPr>
        <w:spacing w:after="240"/>
        <w:jc w:val="both"/>
        <w:rPr>
          <w:rFonts w:ascii="Times New Roman" w:hAnsi="Times New Roman" w:cs="Times New Roman"/>
          <w:strike/>
          <w:color w:val="auto"/>
        </w:rPr>
      </w:pPr>
      <w:r w:rsidRPr="00F24E1D">
        <w:rPr>
          <w:rFonts w:ascii="Times New Roman" w:eastAsia="Times New Roman" w:hAnsi="Times New Roman" w:cs="Times New Roman"/>
          <w:color w:val="auto"/>
          <w:lang w:eastAsia="hu-HU"/>
        </w:rPr>
        <w:t xml:space="preserve">A Zalától keletre lévő területek esetén védelemmel érintett területek: a Bujtor-domb I., II., </w:t>
      </w:r>
      <w:proofErr w:type="spellStart"/>
      <w:r w:rsidRPr="00F24E1D">
        <w:rPr>
          <w:rFonts w:ascii="Times New Roman" w:eastAsia="Times New Roman" w:hAnsi="Times New Roman" w:cs="Times New Roman"/>
          <w:color w:val="auto"/>
          <w:lang w:eastAsia="hu-HU"/>
        </w:rPr>
        <w:t>Huszonya</w:t>
      </w:r>
      <w:proofErr w:type="spellEnd"/>
      <w:r w:rsidRPr="00F24E1D">
        <w:rPr>
          <w:rFonts w:ascii="Times New Roman" w:eastAsia="Times New Roman" w:hAnsi="Times New Roman" w:cs="Times New Roman"/>
          <w:color w:val="auto"/>
          <w:lang w:eastAsia="hu-HU"/>
        </w:rPr>
        <w:t xml:space="preserve"> I., </w:t>
      </w:r>
      <w:proofErr w:type="spellStart"/>
      <w:r w:rsidRPr="00F24E1D">
        <w:rPr>
          <w:rFonts w:ascii="Times New Roman" w:eastAsia="Times New Roman" w:hAnsi="Times New Roman" w:cs="Times New Roman"/>
          <w:color w:val="auto"/>
          <w:lang w:eastAsia="hu-HU"/>
        </w:rPr>
        <w:t>Huszonya</w:t>
      </w:r>
      <w:proofErr w:type="spellEnd"/>
      <w:r w:rsidRPr="00F24E1D">
        <w:rPr>
          <w:rFonts w:ascii="Times New Roman" w:eastAsia="Times New Roman" w:hAnsi="Times New Roman" w:cs="Times New Roman"/>
          <w:color w:val="auto"/>
          <w:lang w:eastAsia="hu-HU"/>
        </w:rPr>
        <w:t xml:space="preserve"> </w:t>
      </w:r>
      <w:proofErr w:type="gramStart"/>
      <w:r w:rsidRPr="00F24E1D">
        <w:rPr>
          <w:rFonts w:ascii="Times New Roman" w:eastAsia="Times New Roman" w:hAnsi="Times New Roman" w:cs="Times New Roman"/>
          <w:color w:val="auto"/>
          <w:lang w:eastAsia="hu-HU"/>
        </w:rPr>
        <w:t>II..</w:t>
      </w:r>
      <w:proofErr w:type="gramEnd"/>
      <w:r w:rsidRPr="00F24E1D">
        <w:rPr>
          <w:rFonts w:ascii="Times New Roman" w:eastAsia="Times New Roman" w:hAnsi="Times New Roman" w:cs="Times New Roman"/>
          <w:color w:val="auto"/>
          <w:lang w:eastAsia="hu-HU"/>
        </w:rPr>
        <w:t xml:space="preserve"> </w:t>
      </w:r>
      <w:r w:rsidRPr="00F24E1D">
        <w:rPr>
          <w:rFonts w:ascii="Times New Roman" w:eastAsia="Times New Roman" w:hAnsi="Times New Roman" w:cs="Times New Roman"/>
          <w:color w:val="auto"/>
          <w:u w:val="single"/>
          <w:lang w:eastAsia="hu-HU"/>
        </w:rPr>
        <w:t xml:space="preserve">A </w:t>
      </w:r>
      <w:proofErr w:type="spellStart"/>
      <w:r w:rsidRPr="00F24E1D">
        <w:rPr>
          <w:rFonts w:ascii="Times New Roman" w:eastAsia="Times New Roman" w:hAnsi="Times New Roman" w:cs="Times New Roman"/>
          <w:color w:val="auto"/>
          <w:u w:val="single"/>
          <w:lang w:eastAsia="hu-HU"/>
        </w:rPr>
        <w:t>Csúszódomb</w:t>
      </w:r>
      <w:proofErr w:type="spellEnd"/>
      <w:r w:rsidRPr="00F24E1D">
        <w:rPr>
          <w:rFonts w:ascii="Times New Roman" w:eastAsia="Times New Roman" w:hAnsi="Times New Roman" w:cs="Times New Roman"/>
          <w:color w:val="auto"/>
          <w:u w:val="single"/>
          <w:lang w:eastAsia="hu-HU"/>
        </w:rPr>
        <w:t xml:space="preserve">, a Bujtor-domb I. </w:t>
      </w:r>
      <w:r w:rsidRPr="00F24E1D">
        <w:rPr>
          <w:rFonts w:ascii="Times New Roman" w:hAnsi="Times New Roman" w:cs="Times New Roman"/>
          <w:color w:val="auto"/>
          <w:u w:val="single"/>
        </w:rPr>
        <w:t xml:space="preserve">40598, 40599, 41206/1, </w:t>
      </w:r>
    </w:p>
    <w:p w:rsidR="004B32A0" w:rsidRPr="00F24E1D" w:rsidRDefault="00651F10" w:rsidP="008A0315">
      <w:pPr>
        <w:spacing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F24E1D">
        <w:rPr>
          <w:rFonts w:ascii="Times New Roman" w:hAnsi="Times New Roman" w:cs="Times New Roman"/>
          <w:sz w:val="24"/>
          <w:szCs w:val="24"/>
        </w:rPr>
        <w:t xml:space="preserve">Az elkészült kezelési terv megküldésre került </w:t>
      </w:r>
      <w:r w:rsidR="004B32A0" w:rsidRPr="00F24E1D">
        <w:rPr>
          <w:rFonts w:ascii="Times New Roman" w:hAnsi="Times New Roman" w:cs="Times New Roman"/>
          <w:sz w:val="24"/>
          <w:szCs w:val="24"/>
        </w:rPr>
        <w:t>a Balaton-felvidéki Nemzeti Park Igazgatóság</w:t>
      </w:r>
      <w:r w:rsidRPr="00F24E1D">
        <w:rPr>
          <w:rFonts w:ascii="Times New Roman" w:hAnsi="Times New Roman" w:cs="Times New Roman"/>
          <w:sz w:val="24"/>
          <w:szCs w:val="24"/>
        </w:rPr>
        <w:t>a részére is kérve véleményének megküldésre.</w:t>
      </w:r>
      <w:r w:rsidR="004B32A0" w:rsidRPr="00F24E1D">
        <w:rPr>
          <w:rFonts w:ascii="Times New Roman" w:hAnsi="Times New Roman"/>
          <w:sz w:val="24"/>
          <w:szCs w:val="24"/>
        </w:rPr>
        <w:t xml:space="preserve"> </w:t>
      </w:r>
    </w:p>
    <w:p w:rsidR="009A5D8B" w:rsidRPr="00F24E1D" w:rsidRDefault="004B32A0" w:rsidP="008A0315">
      <w:pPr>
        <w:spacing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F24E1D">
        <w:rPr>
          <w:rFonts w:ascii="Times New Roman" w:eastAsia="Calibri" w:hAnsi="Times New Roman" w:cs="Times New Roman"/>
          <w:kern w:val="0"/>
          <w:sz w:val="24"/>
          <w:szCs w:val="24"/>
        </w:rPr>
        <w:t xml:space="preserve">2024. november </w:t>
      </w:r>
      <w:r w:rsidR="009A5D8B" w:rsidRPr="00F24E1D">
        <w:rPr>
          <w:rFonts w:ascii="Times New Roman" w:eastAsia="Calibri" w:hAnsi="Times New Roman" w:cs="Times New Roman"/>
          <w:kern w:val="0"/>
          <w:sz w:val="24"/>
          <w:szCs w:val="24"/>
        </w:rPr>
        <w:t>22.</w:t>
      </w:r>
      <w:r w:rsidRPr="00F24E1D">
        <w:rPr>
          <w:rFonts w:ascii="Times New Roman" w:eastAsia="Calibri" w:hAnsi="Times New Roman" w:cs="Times New Roman"/>
          <w:kern w:val="0"/>
          <w:sz w:val="24"/>
          <w:szCs w:val="24"/>
        </w:rPr>
        <w:t xml:space="preserve"> napján megérkezett a Balaton-felvidéki Nemzeti Park Igazgatóság </w:t>
      </w:r>
      <w:r w:rsidR="009A5D8B" w:rsidRPr="00F24E1D">
        <w:rPr>
          <w:rFonts w:ascii="Times New Roman" w:eastAsia="Calibri" w:hAnsi="Times New Roman" w:cs="Times New Roman"/>
          <w:kern w:val="0"/>
          <w:sz w:val="24"/>
          <w:szCs w:val="24"/>
        </w:rPr>
        <w:t xml:space="preserve">(a továbbiakban: az Igazgatóság) </w:t>
      </w:r>
      <w:r w:rsidRPr="00F24E1D">
        <w:rPr>
          <w:rFonts w:ascii="Times New Roman" w:eastAsia="Calibri" w:hAnsi="Times New Roman" w:cs="Times New Roman"/>
          <w:kern w:val="0"/>
          <w:sz w:val="24"/>
          <w:szCs w:val="24"/>
        </w:rPr>
        <w:t>részéről a vélemény</w:t>
      </w:r>
      <w:r w:rsidR="00A93DDA" w:rsidRPr="00F24E1D">
        <w:rPr>
          <w:rFonts w:ascii="Times New Roman" w:eastAsia="Calibri" w:hAnsi="Times New Roman" w:cs="Times New Roman"/>
          <w:kern w:val="0"/>
          <w:sz w:val="24"/>
          <w:szCs w:val="24"/>
        </w:rPr>
        <w:t>. Az</w:t>
      </w:r>
      <w:r w:rsidR="009A5D8B" w:rsidRPr="00F24E1D">
        <w:rPr>
          <w:rFonts w:ascii="Times New Roman" w:eastAsia="Calibri" w:hAnsi="Times New Roman" w:cs="Times New Roman"/>
          <w:kern w:val="0"/>
          <w:sz w:val="24"/>
          <w:szCs w:val="24"/>
        </w:rPr>
        <w:t xml:space="preserve"> Igazgatóság a kezelési tervben foglaltakkal egyetért, az ellen kifogást nem emel. Az Igazgatóság a véleményében megállapította, hogy </w:t>
      </w:r>
    </w:p>
    <w:p w:rsidR="004B32A0" w:rsidRPr="00F24E1D" w:rsidRDefault="009A5D8B" w:rsidP="008A031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F24E1D">
        <w:rPr>
          <w:rFonts w:ascii="Times New Roman" w:eastAsia="Calibri" w:hAnsi="Times New Roman" w:cs="Times New Roman"/>
          <w:kern w:val="0"/>
          <w:sz w:val="24"/>
          <w:szCs w:val="24"/>
        </w:rPr>
        <w:lastRenderedPageBreak/>
        <w:t>a helyi jelentőség</w:t>
      </w:r>
      <w:r w:rsidR="00A93DDA" w:rsidRPr="00F24E1D">
        <w:rPr>
          <w:rFonts w:ascii="Times New Roman" w:eastAsia="Calibri" w:hAnsi="Times New Roman" w:cs="Times New Roman"/>
          <w:kern w:val="0"/>
          <w:sz w:val="24"/>
          <w:szCs w:val="24"/>
        </w:rPr>
        <w:t xml:space="preserve">ű </w:t>
      </w:r>
      <w:r w:rsidRPr="00F24E1D">
        <w:rPr>
          <w:rFonts w:ascii="Times New Roman" w:eastAsia="Calibri" w:hAnsi="Times New Roman" w:cs="Times New Roman"/>
          <w:kern w:val="0"/>
          <w:sz w:val="24"/>
          <w:szCs w:val="24"/>
        </w:rPr>
        <w:t xml:space="preserve">védett természeti területek </w:t>
      </w:r>
      <w:r w:rsidR="005E1137" w:rsidRPr="00F24E1D">
        <w:rPr>
          <w:rFonts w:ascii="Times New Roman" w:eastAsia="Calibri" w:hAnsi="Times New Roman" w:cs="Times New Roman"/>
          <w:kern w:val="0"/>
          <w:sz w:val="24"/>
          <w:szCs w:val="24"/>
        </w:rPr>
        <w:t xml:space="preserve">(a továbbiakban: TT) </w:t>
      </w:r>
      <w:r w:rsidRPr="00F24E1D">
        <w:rPr>
          <w:rFonts w:ascii="Times New Roman" w:eastAsia="Calibri" w:hAnsi="Times New Roman" w:cs="Times New Roman"/>
          <w:kern w:val="0"/>
          <w:sz w:val="24"/>
          <w:szCs w:val="24"/>
        </w:rPr>
        <w:t xml:space="preserve">egy része tagja a </w:t>
      </w:r>
      <w:proofErr w:type="spellStart"/>
      <w:r w:rsidRPr="00F24E1D">
        <w:rPr>
          <w:rFonts w:ascii="Times New Roman" w:eastAsia="Calibri" w:hAnsi="Times New Roman" w:cs="Times New Roman"/>
          <w:kern w:val="0"/>
          <w:sz w:val="24"/>
          <w:szCs w:val="24"/>
        </w:rPr>
        <w:t>Natura</w:t>
      </w:r>
      <w:proofErr w:type="spellEnd"/>
      <w:r w:rsidRPr="00F24E1D">
        <w:rPr>
          <w:rFonts w:ascii="Times New Roman" w:eastAsia="Calibri" w:hAnsi="Times New Roman" w:cs="Times New Roman"/>
          <w:kern w:val="0"/>
          <w:sz w:val="24"/>
          <w:szCs w:val="24"/>
        </w:rPr>
        <w:t xml:space="preserve"> 2000 hálózatnak. A dokumentum a jelentősebb természeti értékeket magán hordozó helyrajzi számokat továbbra is a helyi TT-hez sorolja, így a </w:t>
      </w:r>
      <w:proofErr w:type="spellStart"/>
      <w:r w:rsidRPr="00F24E1D">
        <w:rPr>
          <w:rFonts w:ascii="Times New Roman" w:eastAsia="Calibri" w:hAnsi="Times New Roman" w:cs="Times New Roman"/>
          <w:kern w:val="0"/>
          <w:sz w:val="24"/>
          <w:szCs w:val="24"/>
        </w:rPr>
        <w:t>Natura</w:t>
      </w:r>
      <w:proofErr w:type="spellEnd"/>
      <w:r w:rsidRPr="00F24E1D">
        <w:rPr>
          <w:rFonts w:ascii="Times New Roman" w:eastAsia="Calibri" w:hAnsi="Times New Roman" w:cs="Times New Roman"/>
          <w:kern w:val="0"/>
          <w:sz w:val="24"/>
          <w:szCs w:val="24"/>
        </w:rPr>
        <w:t xml:space="preserve"> 2000 besorolással egyidőben jelen van. Az Agrárminisztérium útmutatása során ez általánosan elfogadott, amennyiben a védett természeti értékek jelen vannak a területen. A dokumentum azon helyrajzi számokat, amin a védett természeti értékek kevésbé jelennek meg, azokról a helyi TT jogi jelleg levételét szorgalmazza.</w:t>
      </w:r>
    </w:p>
    <w:p w:rsidR="009A5D8B" w:rsidRPr="00F24E1D" w:rsidRDefault="009A5D8B" w:rsidP="008A031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F24E1D">
        <w:rPr>
          <w:rFonts w:ascii="Times New Roman" w:eastAsia="Calibri" w:hAnsi="Times New Roman" w:cs="Times New Roman"/>
          <w:kern w:val="0"/>
          <w:sz w:val="24"/>
          <w:szCs w:val="24"/>
        </w:rPr>
        <w:t xml:space="preserve">Ex lege lápok esetében meg kell különböztetni a kijelölésre váró és a már egyedi határozattal lehatárolt helyrajzi számokat. Előbbi esetében, amennyiben a dokumentum úgy ítéli meg, a helyi TT </w:t>
      </w:r>
      <w:r w:rsidR="005E1137" w:rsidRPr="00F24E1D">
        <w:rPr>
          <w:rFonts w:ascii="Times New Roman" w:eastAsia="Calibri" w:hAnsi="Times New Roman" w:cs="Times New Roman"/>
          <w:kern w:val="0"/>
          <w:sz w:val="24"/>
          <w:szCs w:val="24"/>
        </w:rPr>
        <w:t xml:space="preserve">megtartása elfogadott, utóbbi esetében, mint pl. a 010296 és a 0100297 hrsz.-ú területek esetében a helyi TT megszüntetése kötelező az egyei jogszabállyal lehatárolt ex lege lápterület már országos jelentőségű védett természeti terület kategóriába tartozik. </w:t>
      </w:r>
    </w:p>
    <w:p w:rsidR="005E1137" w:rsidRPr="00F24E1D" w:rsidRDefault="005E1137" w:rsidP="008A0315">
      <w:pPr>
        <w:pStyle w:val="Listaszerbekezds"/>
        <w:numPr>
          <w:ilvl w:val="0"/>
          <w:numId w:val="9"/>
        </w:numPr>
        <w:spacing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F24E1D">
        <w:rPr>
          <w:rFonts w:ascii="Times New Roman" w:eastAsia="Calibri" w:hAnsi="Times New Roman" w:cs="Times New Roman"/>
          <w:kern w:val="0"/>
          <w:sz w:val="24"/>
          <w:szCs w:val="24"/>
        </w:rPr>
        <w:t xml:space="preserve">Kertes mezőgazdasági területek (zártkertek) esetében a dokumentum javaslatot tett a helyi TT megszüntetésére azokon a területeken, ahol már nem találhatók meg a védett természeti értékek. Egyre fogyatkozó számmal, vannak még olyan területek, ahol a helyi TT indokolt. Szerepük fokozódik. </w:t>
      </w:r>
    </w:p>
    <w:p w:rsidR="005E1137" w:rsidRPr="00F24E1D" w:rsidRDefault="00A93DDA" w:rsidP="008A0315">
      <w:pPr>
        <w:spacing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F24E1D">
        <w:rPr>
          <w:rFonts w:ascii="Times New Roman" w:eastAsia="Calibri" w:hAnsi="Times New Roman" w:cs="Times New Roman"/>
          <w:kern w:val="0"/>
          <w:sz w:val="24"/>
          <w:szCs w:val="24"/>
        </w:rPr>
        <w:t>A</w:t>
      </w:r>
      <w:r w:rsidR="005E1137" w:rsidRPr="00F24E1D">
        <w:rPr>
          <w:rFonts w:ascii="Times New Roman" w:eastAsia="Calibri" w:hAnsi="Times New Roman" w:cs="Times New Roman"/>
          <w:kern w:val="0"/>
          <w:sz w:val="24"/>
          <w:szCs w:val="24"/>
        </w:rPr>
        <w:t xml:space="preserve"> kezelési terv csupán összefoglalóan emeli ki a védett természeti értékeket, az egyes helyi TT-re vonatkozta</w:t>
      </w:r>
      <w:r w:rsidRPr="00F24E1D">
        <w:rPr>
          <w:rFonts w:ascii="Times New Roman" w:eastAsia="Calibri" w:hAnsi="Times New Roman" w:cs="Times New Roman"/>
          <w:kern w:val="0"/>
          <w:sz w:val="24"/>
          <w:szCs w:val="24"/>
        </w:rPr>
        <w:t>t</w:t>
      </w:r>
      <w:r w:rsidR="005E1137" w:rsidRPr="00F24E1D">
        <w:rPr>
          <w:rFonts w:ascii="Times New Roman" w:eastAsia="Calibri" w:hAnsi="Times New Roman" w:cs="Times New Roman"/>
          <w:kern w:val="0"/>
          <w:sz w:val="24"/>
          <w:szCs w:val="24"/>
        </w:rPr>
        <w:t>va nem részletezi azokat.</w:t>
      </w:r>
      <w:r w:rsidRPr="00F24E1D">
        <w:rPr>
          <w:rFonts w:ascii="Times New Roman" w:eastAsia="Calibri" w:hAnsi="Times New Roman" w:cs="Times New Roman"/>
          <w:kern w:val="0"/>
          <w:sz w:val="24"/>
          <w:szCs w:val="24"/>
        </w:rPr>
        <w:t xml:space="preserve"> Az Igazgatóság felhívta az önkormányzat figyelmét, hogy zártkertek esetében kiemelkedően ritka fajok fordulhatnak elő, miközben a </w:t>
      </w:r>
      <w:proofErr w:type="spellStart"/>
      <w:r w:rsidRPr="00F24E1D">
        <w:rPr>
          <w:rFonts w:ascii="Times New Roman" w:eastAsia="Calibri" w:hAnsi="Times New Roman" w:cs="Times New Roman"/>
          <w:kern w:val="0"/>
          <w:sz w:val="24"/>
          <w:szCs w:val="24"/>
        </w:rPr>
        <w:t>Natura</w:t>
      </w:r>
      <w:proofErr w:type="spellEnd"/>
      <w:r w:rsidRPr="00F24E1D">
        <w:rPr>
          <w:rFonts w:ascii="Times New Roman" w:eastAsia="Calibri" w:hAnsi="Times New Roman" w:cs="Times New Roman"/>
          <w:kern w:val="0"/>
          <w:sz w:val="24"/>
          <w:szCs w:val="24"/>
        </w:rPr>
        <w:t xml:space="preserve"> 2000 jogszabályok nem vonatkoznak rájuk. Ezekben az esetekben a természetvédelmi kezelés vonatkozásában az önkormányzatnak kiemelkedően magas szerepe van. A helyi TT kijelölése óta részben a természetvédelmi kezelések elmaradása, részben a megváltozott tájhasználat miatt nagy mértékben csökkentek a természetes élőhelyek és a védett fajok egyedszámai. A helyi jelentőségű védett természeti területek fenntartása az önkormányzat felelőssége, sok esetben aktív beavatkozást igényel.</w:t>
      </w:r>
    </w:p>
    <w:p w:rsidR="004B32A0" w:rsidRPr="00D6212A" w:rsidRDefault="00651F10" w:rsidP="008A03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E1D">
        <w:rPr>
          <w:rFonts w:ascii="Times New Roman" w:hAnsi="Times New Roman" w:cs="Times New Roman"/>
          <w:sz w:val="24"/>
          <w:szCs w:val="24"/>
        </w:rPr>
        <w:t>A fentiekben részletezett szempontok és az szakmai vélemény alapján előkészítésre került a helyi jelentőségű természeti terület védetté nyilvánításáról szóló rendelet tervezete, melyben külön rendelkezü</w:t>
      </w:r>
      <w:r w:rsidR="006B1088" w:rsidRPr="00F24E1D">
        <w:rPr>
          <w:rFonts w:ascii="Times New Roman" w:hAnsi="Times New Roman" w:cs="Times New Roman"/>
          <w:sz w:val="24"/>
          <w:szCs w:val="24"/>
        </w:rPr>
        <w:t>n</w:t>
      </w:r>
      <w:r w:rsidRPr="00F24E1D">
        <w:rPr>
          <w:rFonts w:ascii="Times New Roman" w:hAnsi="Times New Roman" w:cs="Times New Roman"/>
          <w:sz w:val="24"/>
          <w:szCs w:val="24"/>
        </w:rPr>
        <w:t>k a településkép védelméről szóló önkormányzati rendelet érintett rendelkezéseinek deregul</w:t>
      </w:r>
      <w:r w:rsidR="006B1088" w:rsidRPr="00F24E1D">
        <w:rPr>
          <w:rFonts w:ascii="Times New Roman" w:hAnsi="Times New Roman" w:cs="Times New Roman"/>
          <w:sz w:val="24"/>
          <w:szCs w:val="24"/>
        </w:rPr>
        <w:t>ációjáról.</w:t>
      </w:r>
    </w:p>
    <w:p w:rsidR="000854AB" w:rsidRPr="006B5A76" w:rsidRDefault="000854AB" w:rsidP="008A0315">
      <w:pPr>
        <w:spacing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u w:val="single"/>
        </w:rPr>
      </w:pPr>
      <w:r w:rsidRPr="006B5A76">
        <w:rPr>
          <w:rFonts w:ascii="Times New Roman" w:hAnsi="Times New Roman" w:cs="Times New Roman"/>
          <w:sz w:val="24"/>
          <w:szCs w:val="24"/>
          <w:u w:val="single"/>
        </w:rPr>
        <w:t>Előzetes hatásvizsgálat a rendelethez:</w:t>
      </w:r>
      <w:bookmarkStart w:id="1" w:name="_GoBack"/>
      <w:bookmarkEnd w:id="1"/>
    </w:p>
    <w:p w:rsidR="000854AB" w:rsidRPr="006B5A76" w:rsidRDefault="000854AB" w:rsidP="008A0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A76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0854AB" w:rsidRPr="006B5A76" w:rsidRDefault="000854AB" w:rsidP="008A0315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5A76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:rsidR="000854AB" w:rsidRPr="00E279BE" w:rsidRDefault="000854AB" w:rsidP="008A03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A76">
        <w:rPr>
          <w:rFonts w:ascii="Times New Roman" w:hAnsi="Times New Roman" w:cs="Times New Roman"/>
          <w:sz w:val="24"/>
          <w:szCs w:val="24"/>
        </w:rPr>
        <w:t xml:space="preserve">A társadalmi és gazdasági hatásvizsgálat kapcsán megállapítható, hogy a rendelet tervezett módosítása igazodik a központi jogszabályokhoz. Az adminisztratív </w:t>
      </w:r>
      <w:proofErr w:type="spellStart"/>
      <w:r w:rsidRPr="006B5A76">
        <w:rPr>
          <w:rFonts w:ascii="Times New Roman" w:hAnsi="Times New Roman" w:cs="Times New Roman"/>
          <w:sz w:val="24"/>
          <w:szCs w:val="24"/>
        </w:rPr>
        <w:t>terhek</w:t>
      </w:r>
      <w:proofErr w:type="spellEnd"/>
      <w:r w:rsidRPr="006B5A76">
        <w:rPr>
          <w:rFonts w:ascii="Times New Roman" w:hAnsi="Times New Roman" w:cs="Times New Roman"/>
          <w:sz w:val="24"/>
          <w:szCs w:val="24"/>
        </w:rPr>
        <w:t xml:space="preserve"> a rendelet módosítását követően nem növekednek. A rendelet módosítása környezeti és egészségi hatással nem jár.</w:t>
      </w:r>
    </w:p>
    <w:p w:rsidR="000854AB" w:rsidRPr="006B5A76" w:rsidRDefault="000854AB" w:rsidP="008A0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5A76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:rsidR="000854AB" w:rsidRPr="00E279BE" w:rsidRDefault="009B27F2" w:rsidP="008A031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helyi rendelet módosításának szükségességét a vonatkozó jogszabály módosítása indokolja. A jogalkotás elmaradása esetén a helyi rendeleti szabályozás és a központi jogszabályi rendelkezések között </w:t>
      </w:r>
      <w:proofErr w:type="spellStart"/>
      <w:r>
        <w:rPr>
          <w:rFonts w:ascii="Times New Roman" w:hAnsi="Times New Roman" w:cs="Times New Roman"/>
          <w:sz w:val="24"/>
          <w:szCs w:val="24"/>
        </w:rPr>
        <w:t>kollízió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állna fenn, amely törvénysértő állapotot eredményezne.</w:t>
      </w:r>
    </w:p>
    <w:p w:rsidR="000854AB" w:rsidRPr="006B5A76" w:rsidRDefault="000854AB" w:rsidP="008A0315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5A76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163FF6" w:rsidRDefault="000854AB" w:rsidP="008A03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A76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intézkedések, a végrehajtáshoz szükséges személyi, szervezeti, és tárgyi feltételek adottak. A pénzügyi feltételek rendelkezésre állnak. Összességében megállapítható, hogy a rendelet megalkotása nem keletkeztet lényegi többletfeltételeket a korábbiakhoz képest. </w:t>
      </w:r>
    </w:p>
    <w:p w:rsidR="000854AB" w:rsidRPr="006B5A76" w:rsidRDefault="000854AB" w:rsidP="008A031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F95B53"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előterjesztést szíveskedjen megtárgyalni, és a módosító rendelettervezetet az </w:t>
      </w:r>
      <w:r w:rsidR="001D3C8F" w:rsidRPr="00F95B53">
        <w:rPr>
          <w:rFonts w:ascii="Times New Roman" w:hAnsi="Times New Roman" w:cs="Times New Roman"/>
          <w:sz w:val="24"/>
          <w:szCs w:val="24"/>
        </w:rPr>
        <w:t>1</w:t>
      </w:r>
      <w:r w:rsidRPr="00F95B53">
        <w:rPr>
          <w:rFonts w:ascii="Times New Roman" w:hAnsi="Times New Roman" w:cs="Times New Roman"/>
          <w:sz w:val="24"/>
          <w:szCs w:val="24"/>
        </w:rPr>
        <w:t xml:space="preserve">. számú melléklet szerinti tartalommal, valamint az új rendelettervezetet a </w:t>
      </w:r>
      <w:r w:rsidR="001D3C8F" w:rsidRPr="00F95B53">
        <w:rPr>
          <w:rFonts w:ascii="Times New Roman" w:hAnsi="Times New Roman" w:cs="Times New Roman"/>
          <w:sz w:val="24"/>
          <w:szCs w:val="24"/>
        </w:rPr>
        <w:t>2.</w:t>
      </w:r>
      <w:r w:rsidRPr="00F95B53">
        <w:rPr>
          <w:rFonts w:ascii="Times New Roman" w:hAnsi="Times New Roman" w:cs="Times New Roman"/>
          <w:sz w:val="24"/>
          <w:szCs w:val="24"/>
        </w:rPr>
        <w:t xml:space="preserve"> melléklet szerinti tartalommal elfogadni.</w:t>
      </w:r>
      <w:r w:rsidRPr="006B5A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061D" w:rsidRPr="006B5A76" w:rsidRDefault="0070061D" w:rsidP="008A031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31AB" w:rsidRPr="006B5A76" w:rsidRDefault="00E631AB" w:rsidP="008A0315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sz w:val="24"/>
          <w:szCs w:val="24"/>
        </w:rPr>
      </w:pPr>
      <w:r w:rsidRPr="006B5A76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6B5A76">
        <w:rPr>
          <w:rFonts w:ascii="Times New Roman" w:hAnsi="Times New Roman" w:cs="Times New Roman"/>
          <w:sz w:val="24"/>
          <w:szCs w:val="24"/>
        </w:rPr>
        <w:t xml:space="preserve">, </w:t>
      </w:r>
      <w:r w:rsidRPr="00C14DA0">
        <w:rPr>
          <w:rFonts w:ascii="Times New Roman" w:hAnsi="Times New Roman" w:cs="Times New Roman"/>
          <w:sz w:val="24"/>
          <w:szCs w:val="24"/>
        </w:rPr>
        <w:t>202</w:t>
      </w:r>
      <w:r w:rsidR="002537C0" w:rsidRPr="00C14DA0">
        <w:rPr>
          <w:rFonts w:ascii="Times New Roman" w:hAnsi="Times New Roman" w:cs="Times New Roman"/>
          <w:sz w:val="24"/>
          <w:szCs w:val="24"/>
        </w:rPr>
        <w:t>4</w:t>
      </w:r>
      <w:r w:rsidRPr="00C14DA0">
        <w:rPr>
          <w:rFonts w:ascii="Times New Roman" w:hAnsi="Times New Roman" w:cs="Times New Roman"/>
          <w:sz w:val="24"/>
          <w:szCs w:val="24"/>
        </w:rPr>
        <w:t xml:space="preserve">. </w:t>
      </w:r>
      <w:r w:rsidR="0018659B" w:rsidRPr="00C14DA0">
        <w:rPr>
          <w:rFonts w:ascii="Times New Roman" w:hAnsi="Times New Roman" w:cs="Times New Roman"/>
          <w:sz w:val="24"/>
          <w:szCs w:val="24"/>
        </w:rPr>
        <w:t xml:space="preserve">november </w:t>
      </w:r>
      <w:r w:rsidR="00C14DA0" w:rsidRPr="00C14DA0">
        <w:rPr>
          <w:rFonts w:ascii="Times New Roman" w:hAnsi="Times New Roman" w:cs="Times New Roman"/>
          <w:sz w:val="24"/>
          <w:szCs w:val="24"/>
        </w:rPr>
        <w:t>25</w:t>
      </w:r>
      <w:r w:rsidR="0018659B" w:rsidRPr="00C14DA0">
        <w:rPr>
          <w:rFonts w:ascii="Times New Roman" w:hAnsi="Times New Roman" w:cs="Times New Roman"/>
          <w:sz w:val="24"/>
          <w:szCs w:val="24"/>
        </w:rPr>
        <w:t>.</w:t>
      </w:r>
    </w:p>
    <w:p w:rsidR="00E631AB" w:rsidRPr="006B5A76" w:rsidRDefault="00E631AB" w:rsidP="008A0315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sz w:val="24"/>
          <w:szCs w:val="24"/>
        </w:rPr>
      </w:pPr>
    </w:p>
    <w:p w:rsidR="00E631AB" w:rsidRPr="006B5A76" w:rsidRDefault="00E631AB" w:rsidP="008A0315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5"/>
        <w:gridCol w:w="4547"/>
      </w:tblGrid>
      <w:tr w:rsidR="00E631AB" w:rsidRPr="006B5A76" w:rsidTr="0018659B">
        <w:trPr>
          <w:trHeight w:val="664"/>
        </w:trPr>
        <w:tc>
          <w:tcPr>
            <w:tcW w:w="4602" w:type="dxa"/>
            <w:shd w:val="clear" w:color="auto" w:fill="auto"/>
          </w:tcPr>
          <w:p w:rsidR="00E631AB" w:rsidRPr="006B5A76" w:rsidRDefault="00E631AB" w:rsidP="008A0315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shd w:val="clear" w:color="auto" w:fill="auto"/>
          </w:tcPr>
          <w:p w:rsidR="00E631AB" w:rsidRPr="006B5A76" w:rsidRDefault="00E631AB" w:rsidP="008A0315">
            <w:pPr>
              <w:tabs>
                <w:tab w:val="left" w:pos="1276"/>
              </w:tabs>
              <w:spacing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6B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Baracskai József</w:t>
            </w:r>
          </w:p>
          <w:p w:rsidR="00E631AB" w:rsidRPr="006B5A76" w:rsidRDefault="00E631AB" w:rsidP="008A0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A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polgármester</w:t>
            </w:r>
          </w:p>
        </w:tc>
      </w:tr>
    </w:tbl>
    <w:p w:rsidR="008F5AA0" w:rsidRPr="006B5A76" w:rsidRDefault="008F5AA0" w:rsidP="008A0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631AB" w:rsidRPr="006B5A76" w:rsidRDefault="00E631AB" w:rsidP="008A0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5A76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DA5592" w:rsidRPr="006B5A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határozati javaslat </w:t>
      </w:r>
      <w:r w:rsidRPr="006B5A76">
        <w:rPr>
          <w:rFonts w:ascii="Times New Roman" w:eastAsia="Times New Roman" w:hAnsi="Times New Roman" w:cs="Times New Roman"/>
          <w:sz w:val="24"/>
          <w:szCs w:val="24"/>
          <w:lang w:eastAsia="hu-HU"/>
        </w:rPr>
        <w:t>a törvényességi követelményeknek megfelel.</w:t>
      </w:r>
    </w:p>
    <w:p w:rsidR="00E631AB" w:rsidRPr="006B5A76" w:rsidRDefault="00E631AB" w:rsidP="008A0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631AB" w:rsidRPr="006B5A76" w:rsidRDefault="00E631AB" w:rsidP="008A0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41"/>
      </w:tblGrid>
      <w:tr w:rsidR="00E631AB" w:rsidRPr="006B5A76" w:rsidTr="0018659B">
        <w:trPr>
          <w:trHeight w:val="617"/>
        </w:trPr>
        <w:tc>
          <w:tcPr>
            <w:tcW w:w="4602" w:type="dxa"/>
            <w:shd w:val="clear" w:color="auto" w:fill="auto"/>
          </w:tcPr>
          <w:p w:rsidR="00E631AB" w:rsidRPr="006B5A76" w:rsidRDefault="00E631AB" w:rsidP="008A03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602" w:type="dxa"/>
            <w:shd w:val="clear" w:color="auto" w:fill="auto"/>
          </w:tcPr>
          <w:p w:rsidR="00E631AB" w:rsidRPr="006B5A76" w:rsidRDefault="00E631AB" w:rsidP="008A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6B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Dr. Simon Beáta</w:t>
            </w:r>
          </w:p>
          <w:p w:rsidR="00E631AB" w:rsidRPr="006B5A76" w:rsidRDefault="00E631AB" w:rsidP="008A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B5A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jegyző</w:t>
            </w:r>
          </w:p>
        </w:tc>
      </w:tr>
    </w:tbl>
    <w:p w:rsidR="00E631AB" w:rsidRPr="006B5A76" w:rsidRDefault="00E631AB" w:rsidP="008A0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5B9C" w:rsidRPr="006B5A76" w:rsidRDefault="00F65B9C" w:rsidP="008A0315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F65B9C" w:rsidRPr="006B5A76" w:rsidSect="00F65B9C">
      <w:headerReference w:type="default" r:id="rId8"/>
      <w:footerReference w:type="default" r:id="rId9"/>
      <w:pgSz w:w="11906" w:h="16838"/>
      <w:pgMar w:top="1417" w:right="1417" w:bottom="1417" w:left="1417" w:header="567" w:footer="72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1BB5" w:rsidRDefault="006A1BB5">
      <w:r>
        <w:separator/>
      </w:r>
    </w:p>
  </w:endnote>
  <w:endnote w:type="continuationSeparator" w:id="0">
    <w:p w:rsidR="006A1BB5" w:rsidRDefault="006A1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D52" w:rsidRDefault="00764956">
    <w:pPr>
      <w:pStyle w:val="llb"/>
    </w:pPr>
    <w:r>
      <w:rPr>
        <w:noProof/>
      </w:rPr>
      <w:drawing>
        <wp:inline distT="0" distB="0" distL="0" distR="0">
          <wp:extent cx="5766435" cy="100965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6435" cy="10096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1BB5" w:rsidRDefault="006A1BB5">
      <w:r>
        <w:separator/>
      </w:r>
    </w:p>
  </w:footnote>
  <w:footnote w:type="continuationSeparator" w:id="0">
    <w:p w:rsidR="006A1BB5" w:rsidRDefault="006A1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D52" w:rsidRDefault="00764956">
    <w:pPr>
      <w:pStyle w:val="lfej"/>
    </w:pPr>
    <w:r>
      <w:rPr>
        <w:noProof/>
      </w:rPr>
      <w:drawing>
        <wp:inline distT="0" distB="0" distL="0" distR="0">
          <wp:extent cx="5766435" cy="100965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6435" cy="10096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B8958"/>
    <w:multiLevelType w:val="hybridMultilevel"/>
    <w:tmpl w:val="ED4868E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4910AB8"/>
    <w:multiLevelType w:val="hybridMultilevel"/>
    <w:tmpl w:val="06C4CE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323EE"/>
    <w:multiLevelType w:val="hybridMultilevel"/>
    <w:tmpl w:val="49FCDE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80550"/>
    <w:multiLevelType w:val="hybridMultilevel"/>
    <w:tmpl w:val="10422E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84668"/>
    <w:multiLevelType w:val="hybridMultilevel"/>
    <w:tmpl w:val="852C476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2D301A"/>
    <w:multiLevelType w:val="hybridMultilevel"/>
    <w:tmpl w:val="92066D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43277"/>
    <w:multiLevelType w:val="hybridMultilevel"/>
    <w:tmpl w:val="6752381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84314EC"/>
    <w:multiLevelType w:val="hybridMultilevel"/>
    <w:tmpl w:val="C242EC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1A739A"/>
    <w:multiLevelType w:val="hybridMultilevel"/>
    <w:tmpl w:val="37E243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2BF"/>
    <w:rsid w:val="0000122B"/>
    <w:rsid w:val="00010F38"/>
    <w:rsid w:val="00015DE1"/>
    <w:rsid w:val="00027A9E"/>
    <w:rsid w:val="00027EB7"/>
    <w:rsid w:val="00033144"/>
    <w:rsid w:val="00043A8C"/>
    <w:rsid w:val="000448ED"/>
    <w:rsid w:val="00056AF4"/>
    <w:rsid w:val="00075987"/>
    <w:rsid w:val="000772E2"/>
    <w:rsid w:val="00081D52"/>
    <w:rsid w:val="00081FBF"/>
    <w:rsid w:val="000854AB"/>
    <w:rsid w:val="00091066"/>
    <w:rsid w:val="000962F6"/>
    <w:rsid w:val="000B20F5"/>
    <w:rsid w:val="000B3998"/>
    <w:rsid w:val="000B7799"/>
    <w:rsid w:val="000D0153"/>
    <w:rsid w:val="000D23E1"/>
    <w:rsid w:val="000E0DBE"/>
    <w:rsid w:val="000E1D5A"/>
    <w:rsid w:val="000F6D5E"/>
    <w:rsid w:val="000F6D75"/>
    <w:rsid w:val="00100158"/>
    <w:rsid w:val="0010051B"/>
    <w:rsid w:val="0012040E"/>
    <w:rsid w:val="001232A9"/>
    <w:rsid w:val="001331C2"/>
    <w:rsid w:val="0014058D"/>
    <w:rsid w:val="00145E2F"/>
    <w:rsid w:val="00153A90"/>
    <w:rsid w:val="00163FF6"/>
    <w:rsid w:val="00172C2C"/>
    <w:rsid w:val="00172E91"/>
    <w:rsid w:val="00175E49"/>
    <w:rsid w:val="00182029"/>
    <w:rsid w:val="00185BB1"/>
    <w:rsid w:val="0018659B"/>
    <w:rsid w:val="00195C78"/>
    <w:rsid w:val="001C1B15"/>
    <w:rsid w:val="001C2919"/>
    <w:rsid w:val="001D030B"/>
    <w:rsid w:val="001D23B6"/>
    <w:rsid w:val="001D3C8F"/>
    <w:rsid w:val="001E734A"/>
    <w:rsid w:val="001F3205"/>
    <w:rsid w:val="00203009"/>
    <w:rsid w:val="00203C31"/>
    <w:rsid w:val="0021768A"/>
    <w:rsid w:val="00222625"/>
    <w:rsid w:val="00224E68"/>
    <w:rsid w:val="002301F4"/>
    <w:rsid w:val="002326B5"/>
    <w:rsid w:val="00243F16"/>
    <w:rsid w:val="00246E2F"/>
    <w:rsid w:val="00247F30"/>
    <w:rsid w:val="00251078"/>
    <w:rsid w:val="002537C0"/>
    <w:rsid w:val="002843CC"/>
    <w:rsid w:val="00292DA7"/>
    <w:rsid w:val="002B2113"/>
    <w:rsid w:val="002C6A8C"/>
    <w:rsid w:val="002D60BF"/>
    <w:rsid w:val="002E3D22"/>
    <w:rsid w:val="002E68DB"/>
    <w:rsid w:val="002F3599"/>
    <w:rsid w:val="002F770D"/>
    <w:rsid w:val="00310708"/>
    <w:rsid w:val="00311658"/>
    <w:rsid w:val="003119C7"/>
    <w:rsid w:val="00323402"/>
    <w:rsid w:val="0032759D"/>
    <w:rsid w:val="00334D6E"/>
    <w:rsid w:val="003361C9"/>
    <w:rsid w:val="0035421A"/>
    <w:rsid w:val="00357D9C"/>
    <w:rsid w:val="00361618"/>
    <w:rsid w:val="00386712"/>
    <w:rsid w:val="00393956"/>
    <w:rsid w:val="00395C8F"/>
    <w:rsid w:val="003A20C2"/>
    <w:rsid w:val="003C6513"/>
    <w:rsid w:val="003D2652"/>
    <w:rsid w:val="003D51AC"/>
    <w:rsid w:val="003D7B1B"/>
    <w:rsid w:val="003E27F6"/>
    <w:rsid w:val="003E5188"/>
    <w:rsid w:val="003F08FE"/>
    <w:rsid w:val="003F374A"/>
    <w:rsid w:val="003F5DD9"/>
    <w:rsid w:val="004105F0"/>
    <w:rsid w:val="00412F86"/>
    <w:rsid w:val="00427B07"/>
    <w:rsid w:val="004355E8"/>
    <w:rsid w:val="00442132"/>
    <w:rsid w:val="0045700F"/>
    <w:rsid w:val="00465270"/>
    <w:rsid w:val="0047276B"/>
    <w:rsid w:val="0047670F"/>
    <w:rsid w:val="00494C45"/>
    <w:rsid w:val="00496B05"/>
    <w:rsid w:val="004B32A0"/>
    <w:rsid w:val="004B4708"/>
    <w:rsid w:val="004C44E3"/>
    <w:rsid w:val="004D683E"/>
    <w:rsid w:val="004F49D0"/>
    <w:rsid w:val="004F7491"/>
    <w:rsid w:val="00510B17"/>
    <w:rsid w:val="00511C0C"/>
    <w:rsid w:val="00512F4F"/>
    <w:rsid w:val="005251E2"/>
    <w:rsid w:val="00526915"/>
    <w:rsid w:val="00532809"/>
    <w:rsid w:val="00535671"/>
    <w:rsid w:val="0054196E"/>
    <w:rsid w:val="00553908"/>
    <w:rsid w:val="005700E1"/>
    <w:rsid w:val="005767A2"/>
    <w:rsid w:val="005854B1"/>
    <w:rsid w:val="0059139E"/>
    <w:rsid w:val="005A0177"/>
    <w:rsid w:val="005C73F7"/>
    <w:rsid w:val="005C74CE"/>
    <w:rsid w:val="005D0F28"/>
    <w:rsid w:val="005D50D3"/>
    <w:rsid w:val="005D5AE1"/>
    <w:rsid w:val="005D75E3"/>
    <w:rsid w:val="005E1137"/>
    <w:rsid w:val="005E221B"/>
    <w:rsid w:val="005E609B"/>
    <w:rsid w:val="005F1A48"/>
    <w:rsid w:val="005F3821"/>
    <w:rsid w:val="005F4651"/>
    <w:rsid w:val="006022BF"/>
    <w:rsid w:val="006109CC"/>
    <w:rsid w:val="00625046"/>
    <w:rsid w:val="00642B53"/>
    <w:rsid w:val="006468BA"/>
    <w:rsid w:val="00651F10"/>
    <w:rsid w:val="00654032"/>
    <w:rsid w:val="00660A63"/>
    <w:rsid w:val="0066152A"/>
    <w:rsid w:val="00663B48"/>
    <w:rsid w:val="00680644"/>
    <w:rsid w:val="00687CB3"/>
    <w:rsid w:val="006A1BB5"/>
    <w:rsid w:val="006A2A37"/>
    <w:rsid w:val="006B1088"/>
    <w:rsid w:val="006B5A76"/>
    <w:rsid w:val="006C6D3B"/>
    <w:rsid w:val="006C70C9"/>
    <w:rsid w:val="006D3CB1"/>
    <w:rsid w:val="006E3212"/>
    <w:rsid w:val="006E6077"/>
    <w:rsid w:val="006F750B"/>
    <w:rsid w:val="0070061D"/>
    <w:rsid w:val="00712251"/>
    <w:rsid w:val="00727424"/>
    <w:rsid w:val="00731380"/>
    <w:rsid w:val="00734EFE"/>
    <w:rsid w:val="0074006F"/>
    <w:rsid w:val="007421DF"/>
    <w:rsid w:val="007465AB"/>
    <w:rsid w:val="00750877"/>
    <w:rsid w:val="00753591"/>
    <w:rsid w:val="00755E47"/>
    <w:rsid w:val="00764956"/>
    <w:rsid w:val="00793DC9"/>
    <w:rsid w:val="00797C87"/>
    <w:rsid w:val="007A123D"/>
    <w:rsid w:val="007A42CD"/>
    <w:rsid w:val="007B06AA"/>
    <w:rsid w:val="007B568F"/>
    <w:rsid w:val="007C4993"/>
    <w:rsid w:val="007D6834"/>
    <w:rsid w:val="007D7500"/>
    <w:rsid w:val="007E0C07"/>
    <w:rsid w:val="0080679A"/>
    <w:rsid w:val="0080707C"/>
    <w:rsid w:val="008277E9"/>
    <w:rsid w:val="0082785D"/>
    <w:rsid w:val="00834EC7"/>
    <w:rsid w:val="008356CD"/>
    <w:rsid w:val="00842963"/>
    <w:rsid w:val="00843126"/>
    <w:rsid w:val="0084785E"/>
    <w:rsid w:val="00847F0D"/>
    <w:rsid w:val="00855942"/>
    <w:rsid w:val="0086123D"/>
    <w:rsid w:val="00880504"/>
    <w:rsid w:val="0088371D"/>
    <w:rsid w:val="00890ED9"/>
    <w:rsid w:val="00895C9A"/>
    <w:rsid w:val="008A0315"/>
    <w:rsid w:val="008B185D"/>
    <w:rsid w:val="008B5A72"/>
    <w:rsid w:val="008C17AD"/>
    <w:rsid w:val="008C366F"/>
    <w:rsid w:val="008D084F"/>
    <w:rsid w:val="008E2761"/>
    <w:rsid w:val="008E5EA7"/>
    <w:rsid w:val="008F1644"/>
    <w:rsid w:val="008F2FEE"/>
    <w:rsid w:val="008F5AA0"/>
    <w:rsid w:val="0090137C"/>
    <w:rsid w:val="0090569B"/>
    <w:rsid w:val="00910453"/>
    <w:rsid w:val="0091359B"/>
    <w:rsid w:val="00925E8F"/>
    <w:rsid w:val="00944163"/>
    <w:rsid w:val="009618A9"/>
    <w:rsid w:val="00976BCE"/>
    <w:rsid w:val="0098651D"/>
    <w:rsid w:val="009A5D8B"/>
    <w:rsid w:val="009A7460"/>
    <w:rsid w:val="009B1B9D"/>
    <w:rsid w:val="009B27F2"/>
    <w:rsid w:val="009D2426"/>
    <w:rsid w:val="009F12C9"/>
    <w:rsid w:val="009F21C0"/>
    <w:rsid w:val="00A0185C"/>
    <w:rsid w:val="00A2093B"/>
    <w:rsid w:val="00A259AA"/>
    <w:rsid w:val="00A31543"/>
    <w:rsid w:val="00A355BB"/>
    <w:rsid w:val="00A4059B"/>
    <w:rsid w:val="00A44C6E"/>
    <w:rsid w:val="00A506D3"/>
    <w:rsid w:val="00A5435B"/>
    <w:rsid w:val="00A72049"/>
    <w:rsid w:val="00A81D2A"/>
    <w:rsid w:val="00A92708"/>
    <w:rsid w:val="00A93A16"/>
    <w:rsid w:val="00A93DDA"/>
    <w:rsid w:val="00A9575F"/>
    <w:rsid w:val="00A97251"/>
    <w:rsid w:val="00AA6A92"/>
    <w:rsid w:val="00AD5F59"/>
    <w:rsid w:val="00AE5FDD"/>
    <w:rsid w:val="00AF7FB2"/>
    <w:rsid w:val="00B14C62"/>
    <w:rsid w:val="00B15013"/>
    <w:rsid w:val="00B1650D"/>
    <w:rsid w:val="00B26A2A"/>
    <w:rsid w:val="00B520CC"/>
    <w:rsid w:val="00B5779F"/>
    <w:rsid w:val="00B5796D"/>
    <w:rsid w:val="00B649F2"/>
    <w:rsid w:val="00B64F05"/>
    <w:rsid w:val="00B86D3C"/>
    <w:rsid w:val="00B93B5A"/>
    <w:rsid w:val="00BB0118"/>
    <w:rsid w:val="00BB622A"/>
    <w:rsid w:val="00BE66CA"/>
    <w:rsid w:val="00BE7173"/>
    <w:rsid w:val="00BE7B97"/>
    <w:rsid w:val="00C14DA0"/>
    <w:rsid w:val="00C220E6"/>
    <w:rsid w:val="00C30C57"/>
    <w:rsid w:val="00C40D69"/>
    <w:rsid w:val="00C439BD"/>
    <w:rsid w:val="00C5295B"/>
    <w:rsid w:val="00C53A26"/>
    <w:rsid w:val="00C729D2"/>
    <w:rsid w:val="00C8104A"/>
    <w:rsid w:val="00C91792"/>
    <w:rsid w:val="00CA27FF"/>
    <w:rsid w:val="00CA5ED4"/>
    <w:rsid w:val="00CB0929"/>
    <w:rsid w:val="00CC71D9"/>
    <w:rsid w:val="00CD201B"/>
    <w:rsid w:val="00CD27C7"/>
    <w:rsid w:val="00CD44EB"/>
    <w:rsid w:val="00CE7E52"/>
    <w:rsid w:val="00D0164B"/>
    <w:rsid w:val="00D06742"/>
    <w:rsid w:val="00D22C7D"/>
    <w:rsid w:val="00D33E1B"/>
    <w:rsid w:val="00D40CBF"/>
    <w:rsid w:val="00D50F2D"/>
    <w:rsid w:val="00D54ED5"/>
    <w:rsid w:val="00D6212A"/>
    <w:rsid w:val="00D62956"/>
    <w:rsid w:val="00D868B3"/>
    <w:rsid w:val="00D933B8"/>
    <w:rsid w:val="00DA0B3F"/>
    <w:rsid w:val="00DA2A05"/>
    <w:rsid w:val="00DA50DC"/>
    <w:rsid w:val="00DA5592"/>
    <w:rsid w:val="00DA62A2"/>
    <w:rsid w:val="00DA75F7"/>
    <w:rsid w:val="00DB5B3D"/>
    <w:rsid w:val="00DC4206"/>
    <w:rsid w:val="00DC6E4C"/>
    <w:rsid w:val="00DD63DC"/>
    <w:rsid w:val="00DF34F8"/>
    <w:rsid w:val="00DF353A"/>
    <w:rsid w:val="00DF3E3D"/>
    <w:rsid w:val="00E06C30"/>
    <w:rsid w:val="00E07FC8"/>
    <w:rsid w:val="00E2395E"/>
    <w:rsid w:val="00E279BE"/>
    <w:rsid w:val="00E42BA9"/>
    <w:rsid w:val="00E437EB"/>
    <w:rsid w:val="00E46C85"/>
    <w:rsid w:val="00E56A0C"/>
    <w:rsid w:val="00E631AB"/>
    <w:rsid w:val="00E71A78"/>
    <w:rsid w:val="00E7210B"/>
    <w:rsid w:val="00E733E3"/>
    <w:rsid w:val="00E73583"/>
    <w:rsid w:val="00E77B7B"/>
    <w:rsid w:val="00E83683"/>
    <w:rsid w:val="00E8617B"/>
    <w:rsid w:val="00E87EA0"/>
    <w:rsid w:val="00E93334"/>
    <w:rsid w:val="00E9619F"/>
    <w:rsid w:val="00E971FD"/>
    <w:rsid w:val="00E97B2D"/>
    <w:rsid w:val="00EA5BA5"/>
    <w:rsid w:val="00EB0AA3"/>
    <w:rsid w:val="00EB18DF"/>
    <w:rsid w:val="00EB6188"/>
    <w:rsid w:val="00EC380C"/>
    <w:rsid w:val="00EC7B13"/>
    <w:rsid w:val="00ED107A"/>
    <w:rsid w:val="00EE72EC"/>
    <w:rsid w:val="00EF7675"/>
    <w:rsid w:val="00F1327D"/>
    <w:rsid w:val="00F24E1D"/>
    <w:rsid w:val="00F35B63"/>
    <w:rsid w:val="00F50BF0"/>
    <w:rsid w:val="00F560E4"/>
    <w:rsid w:val="00F6418B"/>
    <w:rsid w:val="00F65B9C"/>
    <w:rsid w:val="00F65EA0"/>
    <w:rsid w:val="00F72AB5"/>
    <w:rsid w:val="00F852CD"/>
    <w:rsid w:val="00F87BA1"/>
    <w:rsid w:val="00F927DA"/>
    <w:rsid w:val="00F95B53"/>
    <w:rsid w:val="00FA7DF3"/>
    <w:rsid w:val="00FC6C04"/>
    <w:rsid w:val="00FE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61DD9825"/>
  <w15:chartTrackingRefBased/>
  <w15:docId w15:val="{11E0C240-095D-489B-8384-3096B4735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ascii="Calibri" w:eastAsia="Lucida Sans Unicode" w:hAnsi="Calibri" w:cs="Calibri"/>
      <w:kern w:val="1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1">
    <w:name w:val="Bekezdés alapbetűtípusa1"/>
  </w:style>
  <w:style w:type="character" w:customStyle="1" w:styleId="lfejChar">
    <w:name w:val="Élőfej Char"/>
    <w:basedOn w:val="Bekezdsalapbettpusa1"/>
  </w:style>
  <w:style w:type="character" w:customStyle="1" w:styleId="llbChar">
    <w:name w:val="Élőláb Char"/>
    <w:basedOn w:val="Bekezdsalapbettpusa1"/>
  </w:style>
  <w:style w:type="character" w:customStyle="1" w:styleId="BuborkszvegChar">
    <w:name w:val="Buborékszöveg Char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styleId="lfej">
    <w:name w:val="header"/>
    <w:basedOn w:val="Norml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llb">
    <w:name w:val="footer"/>
    <w:basedOn w:val="Norml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uborkszveg1">
    <w:name w:val="Buborékszöveg1"/>
    <w:basedOn w:val="Norml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Buborkszveg">
    <w:name w:val="Balloon Text"/>
    <w:basedOn w:val="Norml"/>
    <w:link w:val="BuborkszvegChar1"/>
    <w:rsid w:val="00056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1">
    <w:name w:val="Buborékszöveg Char1"/>
    <w:link w:val="Buborkszveg"/>
    <w:rsid w:val="00056AF4"/>
    <w:rPr>
      <w:rFonts w:ascii="Segoe UI" w:eastAsia="Lucida Sans Unicode" w:hAnsi="Segoe UI" w:cs="Segoe UI"/>
      <w:kern w:val="1"/>
      <w:sz w:val="18"/>
      <w:szCs w:val="18"/>
      <w:lang w:eastAsia="en-US"/>
    </w:rPr>
  </w:style>
  <w:style w:type="character" w:customStyle="1" w:styleId="Szvegtrzs2">
    <w:name w:val="Szövegtörzs (2)_"/>
    <w:link w:val="Szvegtrzs20"/>
    <w:rsid w:val="00E71A78"/>
    <w:rPr>
      <w:shd w:val="clear" w:color="auto" w:fill="FFFFFF"/>
    </w:rPr>
  </w:style>
  <w:style w:type="paragraph" w:customStyle="1" w:styleId="Szvegtrzs20">
    <w:name w:val="Szövegtörzs (2)"/>
    <w:basedOn w:val="Norml"/>
    <w:link w:val="Szvegtrzs2"/>
    <w:rsid w:val="00E71A78"/>
    <w:pPr>
      <w:widowControl w:val="0"/>
      <w:shd w:val="clear" w:color="auto" w:fill="FFFFFF"/>
      <w:suppressAutoHyphens w:val="0"/>
      <w:spacing w:before="360" w:after="0" w:line="421" w:lineRule="exact"/>
      <w:ind w:hanging="380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hu-HU"/>
    </w:rPr>
  </w:style>
  <w:style w:type="table" w:styleId="Rcsostblzat">
    <w:name w:val="Table Grid"/>
    <w:basedOn w:val="Normltblzat"/>
    <w:rsid w:val="00393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54AB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styleId="Hiperhivatkozs">
    <w:name w:val="Hyperlink"/>
    <w:basedOn w:val="Bekezdsalapbettpusa"/>
    <w:uiPriority w:val="99"/>
    <w:unhideWhenUsed/>
    <w:rsid w:val="00DF3E3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A5D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0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7AFE8-1C47-4CFC-B732-DC73341E8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1692</Words>
  <Characters>11680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13346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Pénzügy OV</dc:creator>
  <cp:keywords/>
  <dc:description/>
  <cp:lastModifiedBy>Jegyző</cp:lastModifiedBy>
  <cp:revision>7</cp:revision>
  <cp:lastPrinted>2024-11-19T06:49:00Z</cp:lastPrinted>
  <dcterms:created xsi:type="dcterms:W3CDTF">2024-11-25T07:43:00Z</dcterms:created>
  <dcterms:modified xsi:type="dcterms:W3CDTF">2024-11-25T15:17:00Z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