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9C8" w:rsidRDefault="009C09C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12/2024. (XI. 29.) önkormányzati rendelete</w:t>
      </w:r>
    </w:p>
    <w:p w:rsidR="00D119C8" w:rsidRDefault="009C09C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egyes adórendeletek módosításáról</w:t>
      </w:r>
    </w:p>
    <w:p w:rsidR="00D119C8" w:rsidRDefault="009C09C0">
      <w:pPr>
        <w:pStyle w:val="Szvegtrzs"/>
        <w:spacing w:before="220" w:after="0" w:line="240" w:lineRule="auto"/>
        <w:jc w:val="both"/>
      </w:pPr>
      <w:r>
        <w:t>Zalaszentgrót Város Önkormányzata Képviselő-testülete a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a kommunális adóról szóló 15/1991. (XII.20.) önkormányzati rendeletének, az építményadóról szóló 8/1997. (XI. 1.) önkormányzati rendeletének, valamint az idegenforgalmi adóról szóló 22/2001. (XII.27) önkormányzati rendeletének módosításáról a következőket rendeli el:</w:t>
      </w:r>
    </w:p>
    <w:p w:rsidR="00D119C8" w:rsidRDefault="009C09C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119C8" w:rsidRDefault="009C09C0">
      <w:pPr>
        <w:pStyle w:val="Szvegtrzs"/>
        <w:spacing w:after="0" w:line="240" w:lineRule="auto"/>
        <w:jc w:val="both"/>
      </w:pPr>
      <w:r>
        <w:t>A magánszemélyek kommunális adójáról szóló 15/1991 (XII. 20.) önkormányzati rendelet szövege helyébe a következő rendelkezés lép:</w:t>
      </w:r>
    </w:p>
    <w:p w:rsidR="00D119C8" w:rsidRDefault="009C09C0">
      <w:pPr>
        <w:pStyle w:val="Szvegtrzs"/>
        <w:spacing w:before="240" w:after="240" w:line="240" w:lineRule="auto"/>
        <w:jc w:val="both"/>
      </w:pPr>
      <w:r>
        <w:t xml:space="preserve">„Az adó évi mértéke adótárgyanként, vagy lakásbérleti </w:t>
      </w:r>
      <w:proofErr w:type="spellStart"/>
      <w:r>
        <w:t>jogonként</w:t>
      </w:r>
      <w:proofErr w:type="spellEnd"/>
      <w:r>
        <w:t xml:space="preserve"> 12.000,-Ft.”</w:t>
      </w:r>
    </w:p>
    <w:p w:rsidR="00D119C8" w:rsidRDefault="009C09C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119C8" w:rsidRDefault="009C09C0">
      <w:pPr>
        <w:pStyle w:val="Szvegtrzs"/>
        <w:spacing w:after="0" w:line="240" w:lineRule="auto"/>
        <w:jc w:val="both"/>
      </w:pPr>
      <w:r>
        <w:t>Az építményadóról szóló 8/1997 (XI. 1.) önkormányzati rendelet 7. § a) és b) pontja helyébe a következő rendelkezések lépnek:</w:t>
      </w:r>
    </w:p>
    <w:p w:rsidR="00D119C8" w:rsidRDefault="009C09C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adó évi mértéke:)</w:t>
      </w:r>
    </w:p>
    <w:p w:rsidR="00D119C8" w:rsidRDefault="009C09C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Lakás esetén: 700,-Ft/m2</w:t>
      </w:r>
    </w:p>
    <w:p w:rsidR="00D119C8" w:rsidRDefault="009C09C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Nem lakás céljára szolgáló építmény esetén 360,-Ft/m2”</w:t>
      </w:r>
    </w:p>
    <w:p w:rsidR="00D119C8" w:rsidRDefault="009C09C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119C8" w:rsidRDefault="009C09C0">
      <w:pPr>
        <w:pStyle w:val="Szvegtrzs"/>
        <w:spacing w:after="0" w:line="240" w:lineRule="auto"/>
        <w:jc w:val="both"/>
      </w:pPr>
      <w:r>
        <w:t>Az idegenforgalmi adóról szóló 22/2001 (XII. 27.) önkormányzati rendelet 4. §-a helyébe a következő rendelkezés lép:</w:t>
      </w:r>
    </w:p>
    <w:p w:rsidR="00D119C8" w:rsidRDefault="009C09C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„4. §</w:t>
      </w:r>
    </w:p>
    <w:p w:rsidR="00D119C8" w:rsidRDefault="009C09C0">
      <w:pPr>
        <w:pStyle w:val="Szvegtrzs"/>
        <w:spacing w:after="240" w:line="240" w:lineRule="auto"/>
      </w:pPr>
      <w:r>
        <w:t xml:space="preserve">Az adó mértéke személyenként és </w:t>
      </w:r>
      <w:proofErr w:type="spellStart"/>
      <w:r>
        <w:t>vendégéjszakánként</w:t>
      </w:r>
      <w:proofErr w:type="spellEnd"/>
      <w:r>
        <w:t xml:space="preserve"> 400,-Ft.”</w:t>
      </w:r>
    </w:p>
    <w:p w:rsidR="00D119C8" w:rsidRDefault="009C09C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119C8" w:rsidRDefault="009C09C0">
      <w:pPr>
        <w:pStyle w:val="Szvegtrzs"/>
        <w:spacing w:after="0" w:line="240" w:lineRule="auto"/>
        <w:jc w:val="both"/>
      </w:pPr>
      <w:r>
        <w:t>Ez a rendelet 2025. január 1-jén lép hatályba, és 2025. január 2-án hatályát veszti.</w:t>
      </w:r>
    </w:p>
    <w:p w:rsidR="009C09C0" w:rsidRDefault="009C09C0">
      <w:pPr>
        <w:pStyle w:val="Szvegtrzs"/>
        <w:spacing w:after="0" w:line="240" w:lineRule="auto"/>
        <w:jc w:val="both"/>
      </w:pPr>
    </w:p>
    <w:p w:rsidR="009C09C0" w:rsidRDefault="009C09C0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D119C8">
        <w:tc>
          <w:tcPr>
            <w:tcW w:w="4818" w:type="dxa"/>
          </w:tcPr>
          <w:p w:rsidR="00D119C8" w:rsidRDefault="009C09C0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D119C8" w:rsidRDefault="009C09C0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9C09C0" w:rsidRDefault="009C09C0" w:rsidP="009C09C0">
      <w:pPr>
        <w:pStyle w:val="Szvegtrzs"/>
        <w:spacing w:line="240" w:lineRule="auto"/>
      </w:pPr>
    </w:p>
    <w:p w:rsidR="009C09C0" w:rsidRDefault="009C09C0" w:rsidP="009C09C0">
      <w:pPr>
        <w:spacing w:line="276" w:lineRule="auto"/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2024. november 29. napján kihirdetésre került.</w:t>
      </w:r>
    </w:p>
    <w:p w:rsidR="007056B7" w:rsidRDefault="007056B7" w:rsidP="009C09C0">
      <w:pPr>
        <w:spacing w:line="276" w:lineRule="auto"/>
        <w:rPr>
          <w:rFonts w:eastAsia="Lucida Sans Unicode" w:cs="Times New Roman"/>
          <w:lang w:eastAsia="en-US" w:bidi="ar-SA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9C09C0" w:rsidTr="009C09C0">
        <w:tc>
          <w:tcPr>
            <w:tcW w:w="4820" w:type="dxa"/>
          </w:tcPr>
          <w:p w:rsidR="009C09C0" w:rsidRDefault="009C09C0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819" w:type="dxa"/>
            <w:hideMark/>
          </w:tcPr>
          <w:p w:rsidR="009C09C0" w:rsidRDefault="009C09C0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Beáta</w:t>
            </w:r>
            <w:proofErr w:type="spellEnd"/>
          </w:p>
          <w:p w:rsidR="009C09C0" w:rsidRDefault="009C09C0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</w:t>
            </w:r>
            <w:bookmarkStart w:id="0" w:name="_GoBack"/>
            <w:bookmarkEnd w:id="0"/>
            <w:r>
              <w:rPr>
                <w:rFonts w:eastAsia="Lucida Sans Unicode" w:cs="Times New Roman"/>
                <w:lang w:val="en-US" w:eastAsia="en-US" w:bidi="ar-SA"/>
              </w:rPr>
              <w:t>ző</w:t>
            </w:r>
            <w:proofErr w:type="spellEnd"/>
          </w:p>
        </w:tc>
      </w:tr>
    </w:tbl>
    <w:p w:rsidR="009C09C0" w:rsidRDefault="009C09C0"/>
    <w:p w:rsidR="009C09C0" w:rsidRDefault="009C09C0"/>
    <w:p w:rsidR="009C09C0" w:rsidRDefault="009C09C0">
      <w:pPr>
        <w:sectPr w:rsidR="009C09C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D119C8" w:rsidRDefault="00D119C8">
      <w:pPr>
        <w:pStyle w:val="Szvegtrzs"/>
        <w:spacing w:after="0"/>
        <w:jc w:val="center"/>
      </w:pPr>
    </w:p>
    <w:p w:rsidR="00D119C8" w:rsidRDefault="009C09C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D119C8" w:rsidRDefault="009C09C0">
      <w:pPr>
        <w:pStyle w:val="Szvegtrzs"/>
        <w:spacing w:after="200" w:line="240" w:lineRule="auto"/>
        <w:jc w:val="both"/>
      </w:pPr>
      <w:r>
        <w:t xml:space="preserve">A helyi adókról szóló 1990. évi C. törvény (továbbiakban: </w:t>
      </w:r>
      <w:proofErr w:type="spellStart"/>
      <w:r>
        <w:t>Htv</w:t>
      </w:r>
      <w:proofErr w:type="spellEnd"/>
      <w:r>
        <w:t xml:space="preserve">.) szabályozza az adók mértékének felső határát, magánszemélyek kommunális adója esetében a törvény 26. §-a alapján 17.000,- Ft-ban maximalizálja, építményadó vonatkozásában a </w:t>
      </w:r>
      <w:proofErr w:type="spellStart"/>
      <w:r>
        <w:t>Htv</w:t>
      </w:r>
      <w:proofErr w:type="spellEnd"/>
      <w:r>
        <w:t xml:space="preserve">. 16.§ a.) bekezdése alapján 1.100 Ft/m2, idegenforgalmi adó vonatkozásában pedig a </w:t>
      </w:r>
      <w:proofErr w:type="spellStart"/>
      <w:r>
        <w:t>Htv</w:t>
      </w:r>
      <w:proofErr w:type="spellEnd"/>
      <w:r>
        <w:t xml:space="preserve">. 33. § szerint 300 Ft személyenként és </w:t>
      </w:r>
      <w:proofErr w:type="spellStart"/>
      <w:r>
        <w:t>vendégéjszakánként</w:t>
      </w:r>
      <w:proofErr w:type="spellEnd"/>
      <w:r>
        <w:t>. Ugyanakkor a törvény 6. § c) pontjában megfogalmazott - a fogyasztói árszínvonal-változások szorzatával számító - felhatalmazó rendelkezés alapján a tényleges adómaximum 2025. január 01. napjától magánszemélyek kommunális adója esetében 45.592,6 Ft/adótárgy, építményadó (épület, épületrész után) 2.950,1 Ft/m2, idegenforgalmi adó (tartózkodási idő után) 804,5 Ft/fő/vendégéjszaka összegben is megállapításra kerülhetne. Ezen adómaximumok a Pénzügyminisztérium egyes tételes helyi adómértékek valorizációjáról szóló tájékoztatójában került meghatározásra. Fentiekre tekintettel a kommunális adó, az építményadó és az idegenforgalmi adó mértékének emelése indokolt. </w:t>
      </w:r>
    </w:p>
    <w:p w:rsidR="00D119C8" w:rsidRDefault="009C09C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D119C8" w:rsidRDefault="009C09C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119C8" w:rsidRDefault="009C09C0">
      <w:pPr>
        <w:pStyle w:val="Szvegtrzs"/>
        <w:spacing w:after="200"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magánszemélyek kommunális adó mértékének módosításáról rendelkezik.</w:t>
      </w:r>
    </w:p>
    <w:p w:rsidR="00D119C8" w:rsidRDefault="009C09C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119C8" w:rsidRDefault="009C09C0">
      <w:pPr>
        <w:pStyle w:val="Szvegtrzs"/>
        <w:spacing w:after="200" w:line="240" w:lineRule="auto"/>
        <w:jc w:val="both"/>
      </w:pPr>
      <w:r>
        <w:t>A rendelet 2. §-a az építményadó mértékének módosításáról rendelkezik.</w:t>
      </w:r>
    </w:p>
    <w:p w:rsidR="00D119C8" w:rsidRDefault="009C09C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119C8" w:rsidRDefault="009C09C0">
      <w:pPr>
        <w:pStyle w:val="Szvegtrzs"/>
        <w:spacing w:after="200" w:line="240" w:lineRule="auto"/>
        <w:jc w:val="both"/>
      </w:pPr>
      <w:r>
        <w:t>A rendelet 3. §-a az idegenforgalmi adó mértékének módosításáról rendelkezik.</w:t>
      </w:r>
    </w:p>
    <w:p w:rsidR="00D119C8" w:rsidRDefault="009C09C0">
      <w:pPr>
        <w:pStyle w:val="Szvegtrzs"/>
        <w:spacing w:after="20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119C8" w:rsidRDefault="009C09C0">
      <w:pPr>
        <w:pStyle w:val="Szvegtrzs"/>
        <w:spacing w:after="200" w:line="240" w:lineRule="auto"/>
        <w:jc w:val="both"/>
      </w:pPr>
      <w:r>
        <w:t xml:space="preserve">A rendelet 4. §-a </w:t>
      </w:r>
      <w:proofErr w:type="spellStart"/>
      <w:r>
        <w:t>a</w:t>
      </w:r>
      <w:proofErr w:type="spellEnd"/>
      <w:r>
        <w:t> rendelet hatályba lépéséről és hatályon kívül helyezéséről rendelkezik.</w:t>
      </w:r>
    </w:p>
    <w:p w:rsidR="00D119C8" w:rsidRDefault="009C09C0">
      <w:pPr>
        <w:pStyle w:val="Szvegtrzs"/>
        <w:spacing w:after="200" w:line="240" w:lineRule="auto"/>
        <w:jc w:val="both"/>
      </w:pPr>
      <w:r>
        <w:t> </w:t>
      </w:r>
    </w:p>
    <w:p w:rsidR="00D119C8" w:rsidRDefault="009C09C0">
      <w:pPr>
        <w:pStyle w:val="Szvegtrzs"/>
        <w:spacing w:after="200" w:line="240" w:lineRule="auto"/>
        <w:jc w:val="both"/>
      </w:pPr>
      <w:r>
        <w:t> </w:t>
      </w:r>
    </w:p>
    <w:p w:rsidR="00D119C8" w:rsidRDefault="009C09C0">
      <w:pPr>
        <w:pStyle w:val="Szvegtrzs"/>
        <w:spacing w:after="200" w:line="240" w:lineRule="auto"/>
        <w:jc w:val="both"/>
      </w:pPr>
      <w:r>
        <w:t> </w:t>
      </w:r>
    </w:p>
    <w:sectPr w:rsidR="00D119C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545" w:rsidRDefault="009C09C0">
      <w:r>
        <w:separator/>
      </w:r>
    </w:p>
  </w:endnote>
  <w:endnote w:type="continuationSeparator" w:id="0">
    <w:p w:rsidR="00E67545" w:rsidRDefault="009C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9C8" w:rsidRDefault="009C09C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9C8" w:rsidRDefault="009C09C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545" w:rsidRDefault="009C09C0">
      <w:r>
        <w:separator/>
      </w:r>
    </w:p>
  </w:footnote>
  <w:footnote w:type="continuationSeparator" w:id="0">
    <w:p w:rsidR="00E67545" w:rsidRDefault="009C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57176"/>
    <w:multiLevelType w:val="multilevel"/>
    <w:tmpl w:val="FEA0E74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9C8"/>
    <w:rsid w:val="007056B7"/>
    <w:rsid w:val="009C09C0"/>
    <w:rsid w:val="00D119C8"/>
    <w:rsid w:val="00E67545"/>
    <w:rsid w:val="00E7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8DA2"/>
  <w15:docId w15:val="{D137316C-B727-4464-9880-29623DA4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7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4</cp:revision>
  <dcterms:created xsi:type="dcterms:W3CDTF">2024-11-25T09:04:00Z</dcterms:created>
  <dcterms:modified xsi:type="dcterms:W3CDTF">2024-11-25T09:30:00Z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