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874" w:rsidRPr="0084410B" w:rsidRDefault="003E1874" w:rsidP="003E1874">
      <w:pPr>
        <w:spacing w:after="0" w:line="28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4410B">
        <w:rPr>
          <w:rFonts w:ascii="Times New Roman" w:eastAsia="Calibri" w:hAnsi="Times New Roman" w:cs="Times New Roman"/>
          <w:b/>
          <w:bCs/>
          <w:sz w:val="24"/>
          <w:szCs w:val="24"/>
        </w:rPr>
        <w:t>Szám:</w:t>
      </w:r>
      <w:r w:rsidR="007C5911" w:rsidRPr="0084410B">
        <w:rPr>
          <w:rFonts w:ascii="Times New Roman" w:eastAsia="Calibri" w:hAnsi="Times New Roman" w:cs="Times New Roman"/>
          <w:sz w:val="24"/>
          <w:szCs w:val="24"/>
        </w:rPr>
        <w:t xml:space="preserve"> 1-</w:t>
      </w:r>
      <w:r w:rsidR="00F81A0E">
        <w:rPr>
          <w:rFonts w:ascii="Times New Roman" w:eastAsia="Calibri" w:hAnsi="Times New Roman" w:cs="Times New Roman"/>
          <w:sz w:val="24"/>
          <w:szCs w:val="24"/>
        </w:rPr>
        <w:t>15</w:t>
      </w:r>
      <w:r w:rsidRPr="0084410B">
        <w:rPr>
          <w:rFonts w:ascii="Times New Roman" w:eastAsia="Calibri" w:hAnsi="Times New Roman" w:cs="Times New Roman"/>
          <w:sz w:val="24"/>
          <w:szCs w:val="24"/>
        </w:rPr>
        <w:t>/20</w:t>
      </w:r>
      <w:r w:rsidR="00F81A0E">
        <w:rPr>
          <w:rFonts w:ascii="Times New Roman" w:eastAsia="Calibri" w:hAnsi="Times New Roman" w:cs="Times New Roman"/>
          <w:sz w:val="24"/>
          <w:szCs w:val="24"/>
        </w:rPr>
        <w:t>2</w:t>
      </w:r>
      <w:r w:rsidR="009A11E4">
        <w:rPr>
          <w:rFonts w:ascii="Times New Roman" w:eastAsia="Calibri" w:hAnsi="Times New Roman" w:cs="Times New Roman"/>
          <w:sz w:val="24"/>
          <w:szCs w:val="24"/>
        </w:rPr>
        <w:t>4</w:t>
      </w:r>
      <w:r w:rsidRPr="0084410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E1874" w:rsidRPr="0084410B" w:rsidRDefault="009A11E4" w:rsidP="003E1874">
      <w:pPr>
        <w:spacing w:after="0" w:line="280" w:lineRule="atLeast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="003E1874" w:rsidRPr="0084410B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3E1874" w:rsidRPr="0084410B">
        <w:rPr>
          <w:rFonts w:ascii="Times New Roman" w:eastAsia="Calibri" w:hAnsi="Times New Roman" w:cs="Times New Roman"/>
          <w:sz w:val="24"/>
          <w:szCs w:val="24"/>
        </w:rPr>
        <w:t xml:space="preserve"> sz. napirendi pont</w:t>
      </w:r>
    </w:p>
    <w:p w:rsidR="00766986" w:rsidRPr="0084410B" w:rsidRDefault="00766986" w:rsidP="003E1874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u w:val="single"/>
        </w:rPr>
      </w:pPr>
    </w:p>
    <w:p w:rsidR="003E1874" w:rsidRPr="0084410B" w:rsidRDefault="003E1874" w:rsidP="003E1874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u w:val="single"/>
        </w:rPr>
      </w:pPr>
      <w:r w:rsidRPr="0084410B">
        <w:rPr>
          <w:rFonts w:ascii="Times New Roman" w:eastAsia="Calibri" w:hAnsi="Times New Roman" w:cs="Times New Roman"/>
          <w:b/>
          <w:bCs/>
          <w:sz w:val="28"/>
          <w:szCs w:val="24"/>
          <w:u w:val="single"/>
        </w:rPr>
        <w:t>Előterjesztés</w:t>
      </w:r>
    </w:p>
    <w:p w:rsidR="003E1874" w:rsidRPr="0084410B" w:rsidRDefault="003E1874" w:rsidP="003E187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4410B">
        <w:rPr>
          <w:rFonts w:ascii="Times New Roman" w:eastAsia="Calibri" w:hAnsi="Times New Roman" w:cs="Times New Roman"/>
          <w:b/>
          <w:sz w:val="24"/>
          <w:szCs w:val="24"/>
        </w:rPr>
        <w:t>Zalaszentgrót Város Önkormányzata Képviselő-testületének</w:t>
      </w:r>
    </w:p>
    <w:p w:rsidR="003E1874" w:rsidRPr="0084410B" w:rsidRDefault="006F0150" w:rsidP="003E187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4410B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7D1FB5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70747E" w:rsidRPr="0084410B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D1FB5">
        <w:rPr>
          <w:rFonts w:ascii="Times New Roman" w:eastAsia="Calibri" w:hAnsi="Times New Roman" w:cs="Times New Roman"/>
          <w:b/>
          <w:sz w:val="24"/>
          <w:szCs w:val="24"/>
        </w:rPr>
        <w:t>december 18</w:t>
      </w:r>
      <w:r w:rsidR="0070747E" w:rsidRPr="0084410B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3E1874" w:rsidRPr="0084410B">
        <w:rPr>
          <w:rFonts w:ascii="Times New Roman" w:eastAsia="Calibri" w:hAnsi="Times New Roman" w:cs="Times New Roman"/>
          <w:b/>
          <w:sz w:val="24"/>
          <w:szCs w:val="24"/>
        </w:rPr>
        <w:t>i rendes, nyilvános ülésére</w:t>
      </w:r>
    </w:p>
    <w:p w:rsidR="00766986" w:rsidRPr="0084410B" w:rsidRDefault="00766986" w:rsidP="003E1874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E1874" w:rsidRPr="0084410B" w:rsidRDefault="003E1874" w:rsidP="003E1874">
      <w:pPr>
        <w:spacing w:after="0" w:line="28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1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Tárgy:</w:t>
      </w:r>
      <w:r w:rsidRPr="008441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bookmarkStart w:id="0" w:name="_Hlk184038397"/>
      <w:r w:rsidRPr="008441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</w:t>
      </w:r>
      <w:r w:rsidR="00466BEF" w:rsidRPr="0084410B">
        <w:rPr>
          <w:rFonts w:ascii="Times New Roman" w:eastAsia="Times New Roman" w:hAnsi="Times New Roman" w:cs="Times New Roman"/>
          <w:sz w:val="24"/>
          <w:szCs w:val="24"/>
          <w:lang w:eastAsia="hu-HU"/>
        </w:rPr>
        <w:t>településszerkezeti terv</w:t>
      </w:r>
      <w:r w:rsidR="00B64C8D" w:rsidRPr="008441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elfogadásáró</w:t>
      </w:r>
      <w:r w:rsidR="0046443A" w:rsidRPr="0084410B">
        <w:rPr>
          <w:rFonts w:ascii="Times New Roman" w:eastAsia="Times New Roman" w:hAnsi="Times New Roman" w:cs="Times New Roman"/>
          <w:sz w:val="24"/>
          <w:szCs w:val="24"/>
          <w:lang w:eastAsia="hu-HU"/>
        </w:rPr>
        <w:t>l</w:t>
      </w:r>
      <w:r w:rsidR="00466BEF" w:rsidRPr="008441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r w:rsidR="00146CD1" w:rsidRPr="0084410B">
        <w:rPr>
          <w:rFonts w:ascii="Times New Roman" w:eastAsia="Times New Roman" w:hAnsi="Times New Roman" w:cs="Times New Roman"/>
          <w:sz w:val="24"/>
          <w:szCs w:val="24"/>
          <w:lang w:eastAsia="hu-HU"/>
        </w:rPr>
        <w:t>helyi építési szabályzatról szóló 24/2014. (IX.12.) önkormányzati rendelet módosításáról</w:t>
      </w:r>
      <w:bookmarkEnd w:id="0"/>
    </w:p>
    <w:p w:rsidR="003E1874" w:rsidRPr="0084410B" w:rsidRDefault="003E1874" w:rsidP="003E1874">
      <w:pPr>
        <w:spacing w:after="0" w:line="28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6986" w:rsidRPr="00F81A0E" w:rsidRDefault="00F81A0E" w:rsidP="003E1874">
      <w:pPr>
        <w:spacing w:after="0" w:line="280" w:lineRule="atLeast"/>
        <w:ind w:left="851" w:hanging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1A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C26D5E" w:rsidRDefault="00467189" w:rsidP="00467189">
      <w:pPr>
        <w:pStyle w:val="NormlWeb"/>
        <w:jc w:val="both"/>
      </w:pPr>
      <w:r>
        <w:rPr>
          <w:rStyle w:val="Kiemels2"/>
          <w:b w:val="0"/>
        </w:rPr>
        <w:t xml:space="preserve">Zalaszentgrót Város önkormányzata a </w:t>
      </w:r>
      <w:r w:rsidR="00C26D5E" w:rsidRPr="00C26D5E">
        <w:rPr>
          <w:rStyle w:val="Kiemels2"/>
          <w:b w:val="0"/>
        </w:rPr>
        <w:t xml:space="preserve">település területére vonatkozóan </w:t>
      </w:r>
      <w:r w:rsidRPr="00C26D5E">
        <w:rPr>
          <w:rStyle w:val="Kiemels2"/>
          <w:b w:val="0"/>
        </w:rPr>
        <w:t>a helyi építési szabályzatot a 24/2014. (IX.12.) önkormányzati rendelettel hagyta jóvá</w:t>
      </w:r>
      <w:r>
        <w:rPr>
          <w:rStyle w:val="Kiemels2"/>
          <w:b w:val="0"/>
        </w:rPr>
        <w:t xml:space="preserve"> és a </w:t>
      </w:r>
      <w:r w:rsidR="00C26D5E" w:rsidRPr="00C26D5E">
        <w:rPr>
          <w:rStyle w:val="Kiemels2"/>
          <w:b w:val="0"/>
        </w:rPr>
        <w:t>településszerkezeti és szabályozási terveket a 100/2014. (IX.11.) számú határozattal fogadta el</w:t>
      </w:r>
      <w:r>
        <w:rPr>
          <w:rStyle w:val="Kiemels2"/>
          <w:b w:val="0"/>
        </w:rPr>
        <w:t xml:space="preserve">. A </w:t>
      </w:r>
      <w:r w:rsidR="00C26D5E" w:rsidRPr="00C26D5E">
        <w:rPr>
          <w:rStyle w:val="Kiemels2"/>
          <w:b w:val="0"/>
        </w:rPr>
        <w:t>helyi építési szabályzat</w:t>
      </w:r>
      <w:r>
        <w:rPr>
          <w:rStyle w:val="Kiemels2"/>
          <w:b w:val="0"/>
        </w:rPr>
        <w:t xml:space="preserve"> 7. alkalommal történő módosítására az idei évben került sor </w:t>
      </w:r>
      <w:r>
        <w:t>a 19//2024. (III. 28.), 49//2024. (IV. 25.), 79/2024. (VII. 25.) és a 80/2024. (VII. 25.) határozataiban foglaltaknak megfelelően összesen 12. módosítási programelemmel kapcsolatban.</w:t>
      </w:r>
      <w:r w:rsidR="00C26D5E">
        <w:t xml:space="preserve"> </w:t>
      </w:r>
    </w:p>
    <w:p w:rsidR="00467189" w:rsidRDefault="00467189" w:rsidP="004671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2024. november 28-i ülésen tárgyalta a </w:t>
      </w:r>
      <w:r w:rsidR="00015E7C">
        <w:rPr>
          <w:rFonts w:ascii="Times New Roman" w:hAnsi="Times New Roman" w:cs="Times New Roman"/>
          <w:sz w:val="24"/>
          <w:szCs w:val="24"/>
        </w:rPr>
        <w:t>képviselő-</w:t>
      </w:r>
      <w:r>
        <w:rPr>
          <w:rFonts w:ascii="Times New Roman" w:hAnsi="Times New Roman" w:cs="Times New Roman"/>
          <w:sz w:val="24"/>
          <w:szCs w:val="24"/>
        </w:rPr>
        <w:t>testület az elkészült véleményezési dokumentációt, arra vonatkozóan beérkezett államigazgatási véleményeket</w:t>
      </w:r>
      <w:r w:rsidR="00015E7C">
        <w:rPr>
          <w:rFonts w:ascii="Times New Roman" w:hAnsi="Times New Roman" w:cs="Times New Roman"/>
          <w:sz w:val="24"/>
          <w:szCs w:val="24"/>
        </w:rPr>
        <w:t xml:space="preserve">, továbbá elfogadta a véleményekre adott tervezői választ. </w:t>
      </w:r>
      <w:r>
        <w:rPr>
          <w:rFonts w:ascii="Times New Roman" w:hAnsi="Times New Roman" w:cs="Times New Roman"/>
          <w:sz w:val="24"/>
          <w:szCs w:val="24"/>
        </w:rPr>
        <w:t xml:space="preserve">A novemberi ülésen döntött a testület új beépítésre szánt területek kijelöléséről a </w:t>
      </w:r>
      <w:r>
        <w:rPr>
          <w:rFonts w:ascii="Times New Roman" w:eastAsia="Calibri" w:hAnsi="Times New Roman" w:cs="Times New Roman"/>
          <w:sz w:val="24"/>
          <w:szCs w:val="24"/>
        </w:rPr>
        <w:t>423 hrsz-ú és 777 hrsz-ú közlekedési területek lakóterületi bevonásával, valamint a 010169/4 hrsz.-ú közút terület északi részének közlekedési terület</w:t>
      </w:r>
      <w:r w:rsidR="00015E7C">
        <w:rPr>
          <w:rFonts w:ascii="Times New Roman" w:eastAsia="Calibri" w:hAnsi="Times New Roman" w:cs="Times New Roman"/>
          <w:sz w:val="24"/>
          <w:szCs w:val="24"/>
        </w:rPr>
        <w:t>é</w:t>
      </w:r>
      <w:r>
        <w:rPr>
          <w:rFonts w:ascii="Times New Roman" w:eastAsia="Calibri" w:hAnsi="Times New Roman" w:cs="Times New Roman"/>
          <w:sz w:val="24"/>
          <w:szCs w:val="24"/>
        </w:rPr>
        <w:t>ből beépítésre szánt Gksz-3 jelű gazdasági övezetbe történő sorolás</w:t>
      </w:r>
      <w:r w:rsidR="00015E7C">
        <w:rPr>
          <w:rFonts w:ascii="Times New Roman" w:eastAsia="Calibri" w:hAnsi="Times New Roman" w:cs="Times New Roman"/>
          <w:sz w:val="24"/>
          <w:szCs w:val="24"/>
        </w:rPr>
        <w:t>áról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010169/6 hrsz.-ú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Gksz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jelű kereskedelmi szolgáltató gazdasági övezet területén lévő gazdasági vállalkozás tervezett fejlesztésé</w:t>
      </w:r>
      <w:r w:rsidR="00015E7C">
        <w:rPr>
          <w:rFonts w:ascii="Times New Roman" w:eastAsia="Calibri" w:hAnsi="Times New Roman" w:cs="Times New Roman"/>
          <w:sz w:val="24"/>
          <w:szCs w:val="24"/>
        </w:rPr>
        <w:t>nek megvalósíthatósága érdekében.</w:t>
      </w:r>
    </w:p>
    <w:p w:rsidR="00015E7C" w:rsidRDefault="00015E7C" w:rsidP="004671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5E7C" w:rsidRDefault="00015E7C" w:rsidP="00015E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k</w:t>
      </w:r>
      <w:r>
        <w:rPr>
          <w:rFonts w:ascii="Times New Roman" w:hAnsi="Times New Roman" w:cs="Times New Roman"/>
          <w:sz w:val="24"/>
          <w:szCs w:val="24"/>
        </w:rPr>
        <w:t>épviselő-testülete a településrendezési tervek módosításának partnerségi egyeztetés</w:t>
      </w:r>
      <w:r w:rsidR="00022C9B">
        <w:rPr>
          <w:rFonts w:ascii="Times New Roman" w:hAnsi="Times New Roman" w:cs="Times New Roman"/>
          <w:sz w:val="24"/>
          <w:szCs w:val="24"/>
        </w:rPr>
        <w:t>ét</w:t>
      </w:r>
      <w:r>
        <w:rPr>
          <w:rFonts w:ascii="Times New Roman" w:hAnsi="Times New Roman" w:cs="Times New Roman"/>
          <w:sz w:val="24"/>
          <w:szCs w:val="24"/>
        </w:rPr>
        <w:t xml:space="preserve"> és véleményezési eljárás </w:t>
      </w:r>
      <w:r w:rsidR="00022C9B">
        <w:rPr>
          <w:rFonts w:ascii="Times New Roman" w:hAnsi="Times New Roman" w:cs="Times New Roman"/>
          <w:sz w:val="24"/>
          <w:szCs w:val="24"/>
        </w:rPr>
        <w:t xml:space="preserve">a </w:t>
      </w:r>
      <w:r w:rsidR="00022C9B" w:rsidRPr="00022C9B">
        <w:rPr>
          <w:rFonts w:ascii="Times New Roman" w:hAnsi="Times New Roman" w:cs="Times New Roman"/>
          <w:sz w:val="24"/>
          <w:szCs w:val="24"/>
        </w:rPr>
        <w:t>119/2024. (XI. 28.) határozat</w:t>
      </w:r>
      <w:r w:rsidR="00022C9B">
        <w:rPr>
          <w:rFonts w:ascii="Times New Roman" w:hAnsi="Times New Roman" w:cs="Times New Roman"/>
          <w:sz w:val="24"/>
          <w:szCs w:val="24"/>
        </w:rPr>
        <w:t>tal</w:t>
      </w:r>
      <w:r w:rsidR="00022C9B" w:rsidRPr="00022C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lezár</w:t>
      </w:r>
      <w:r w:rsidR="00022C9B">
        <w:rPr>
          <w:rFonts w:ascii="Times New Roman" w:hAnsi="Times New Roman" w:cs="Times New Roman"/>
          <w:sz w:val="24"/>
          <w:szCs w:val="24"/>
        </w:rPr>
        <w:t>ta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5787" w:rsidRPr="00E55787" w:rsidRDefault="00CF6D64" w:rsidP="00E55787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döntésnek megfelelően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településszerkezeti tervének, helyi építési szabályzatának és szabályozási tervének </w:t>
      </w:r>
      <w:r w:rsidRPr="00CF6D64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módosítására a településtervek tartalmáról, elkészítésének és elfogadásának rendjéről, valamint egyes településrendezési sajátos jogintézményekről szóló 419/2021. (VII. 15.) Korm. rendelet szerinti egyszerűsített eljárás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 záró szakmai véleményét megkérése megtörtént.</w:t>
      </w:r>
      <w:r w:rsidR="00E557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állami </w:t>
      </w:r>
      <w:proofErr w:type="spellStart"/>
      <w:r w:rsidR="00E55787">
        <w:rPr>
          <w:rFonts w:ascii="Times New Roman" w:eastAsia="Times New Roman" w:hAnsi="Times New Roman" w:cs="Times New Roman"/>
          <w:sz w:val="24"/>
          <w:szCs w:val="24"/>
          <w:lang w:eastAsia="hu-HU"/>
        </w:rPr>
        <w:t>főépítész</w:t>
      </w:r>
      <w:proofErr w:type="spellEnd"/>
      <w:r w:rsidR="00E557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55787" w:rsidRPr="00E55787">
        <w:rPr>
          <w:rFonts w:ascii="Times New Roman" w:eastAsia="Times New Roman" w:hAnsi="Times New Roman" w:cs="Times New Roman"/>
          <w:sz w:val="24"/>
          <w:szCs w:val="24"/>
          <w:lang w:eastAsia="hu-HU"/>
        </w:rPr>
        <w:t>Korm. rendelet 68. § (2) c) pontja és 11. melléklete alapján</w:t>
      </w:r>
      <w:r w:rsidR="00E557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egyeztető tárgyalást hívott össze </w:t>
      </w:r>
      <w:r w:rsidR="00E55787" w:rsidRPr="00E55787">
        <w:rPr>
          <w:rFonts w:ascii="Times New Roman" w:eastAsia="Times New Roman" w:hAnsi="Times New Roman" w:cs="Times New Roman"/>
          <w:sz w:val="24"/>
          <w:szCs w:val="24"/>
          <w:lang w:eastAsia="hu-HU"/>
        </w:rPr>
        <w:t>2024. december 9-én 10</w:t>
      </w:r>
      <w:r w:rsidR="00E55787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55787" w:rsidRPr="00E55787">
        <w:rPr>
          <w:rFonts w:ascii="Times New Roman" w:eastAsia="Times New Roman" w:hAnsi="Times New Roman" w:cs="Times New Roman"/>
          <w:sz w:val="24"/>
          <w:szCs w:val="24"/>
          <w:lang w:eastAsia="hu-HU"/>
        </w:rPr>
        <w:t>00 ór</w:t>
      </w:r>
      <w:r w:rsidR="00E557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ára, melyről készült jegyzőkönyv az előterjesztés 4. melléklete tartalmazza. Az egyeztetésben megfogalmazott elvárásoknak megfelelően elkészült a módosításra került az </w:t>
      </w:r>
      <w:r w:rsidR="00E55787" w:rsidRPr="00E55787">
        <w:rPr>
          <w:rFonts w:ascii="Times New Roman" w:eastAsia="Times New Roman" w:hAnsi="Times New Roman" w:cs="Times New Roman"/>
          <w:sz w:val="24"/>
          <w:szCs w:val="24"/>
          <w:lang w:eastAsia="hu-HU"/>
        </w:rPr>
        <w:t>alátámasztó dokumentum</w:t>
      </w:r>
      <w:r w:rsidR="00E557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módosító rendelet-tervezet 1., 3., és 4. melléklete, az előterjesztés 2. melléklete szerinti tervlap. </w:t>
      </w:r>
    </w:p>
    <w:p w:rsidR="00CF6D64" w:rsidRDefault="00E55787" w:rsidP="0005522B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78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0552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helyi építési szabályzat </w:t>
      </w:r>
      <w:r w:rsidRPr="00E55787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</w:t>
      </w:r>
      <w:r w:rsidR="000552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ásának </w:t>
      </w:r>
      <w:r w:rsidRPr="00E55787">
        <w:rPr>
          <w:rFonts w:ascii="Times New Roman" w:eastAsia="Times New Roman" w:hAnsi="Times New Roman" w:cs="Times New Roman"/>
          <w:sz w:val="24"/>
          <w:szCs w:val="24"/>
          <w:lang w:eastAsia="hu-HU"/>
        </w:rPr>
        <w:t>3.§</w:t>
      </w:r>
      <w:r w:rsidR="000552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-ben tervezett </w:t>
      </w:r>
      <w:r w:rsidRPr="00E55787">
        <w:rPr>
          <w:rFonts w:ascii="Times New Roman" w:eastAsia="Times New Roman" w:hAnsi="Times New Roman" w:cs="Times New Roman"/>
          <w:sz w:val="24"/>
          <w:szCs w:val="24"/>
          <w:lang w:eastAsia="hu-HU"/>
        </w:rPr>
        <w:t>Vt-7</w:t>
      </w:r>
      <w:r w:rsidR="000552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kerül kialakításra.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015E7C" w:rsidRDefault="00015E7C" w:rsidP="004671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2018" w:rsidRDefault="00032018" w:rsidP="00EA6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22B">
        <w:rPr>
          <w:rFonts w:ascii="Times New Roman" w:hAnsi="Times New Roman" w:cs="Times New Roman"/>
          <w:sz w:val="24"/>
          <w:szCs w:val="24"/>
        </w:rPr>
        <w:t xml:space="preserve">Az állami </w:t>
      </w:r>
      <w:proofErr w:type="spellStart"/>
      <w:r w:rsidRPr="0005522B">
        <w:rPr>
          <w:rFonts w:ascii="Times New Roman" w:hAnsi="Times New Roman" w:cs="Times New Roman"/>
          <w:sz w:val="24"/>
          <w:szCs w:val="24"/>
        </w:rPr>
        <w:t>főépítész</w:t>
      </w:r>
      <w:proofErr w:type="spellEnd"/>
      <w:r w:rsidRPr="0005522B">
        <w:rPr>
          <w:rFonts w:ascii="Times New Roman" w:hAnsi="Times New Roman" w:cs="Times New Roman"/>
          <w:sz w:val="24"/>
          <w:szCs w:val="24"/>
        </w:rPr>
        <w:t xml:space="preserve"> a szakmai véleményt </w:t>
      </w:r>
      <w:r w:rsidR="0005522B" w:rsidRPr="0005522B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="0005522B" w:rsidRPr="0005522B">
        <w:rPr>
          <w:rFonts w:ascii="Times New Roman" w:hAnsi="Times New Roman" w:cs="Times New Roman"/>
          <w:sz w:val="24"/>
          <w:szCs w:val="24"/>
        </w:rPr>
        <w:t>átdolgozott</w:t>
      </w:r>
      <w:proofErr w:type="spellEnd"/>
      <w:r w:rsidR="0005522B" w:rsidRPr="0005522B">
        <w:rPr>
          <w:rFonts w:ascii="Times New Roman" w:hAnsi="Times New Roman" w:cs="Times New Roman"/>
          <w:sz w:val="24"/>
          <w:szCs w:val="24"/>
        </w:rPr>
        <w:t xml:space="preserve"> dokum</w:t>
      </w:r>
      <w:r w:rsidR="0005522B">
        <w:rPr>
          <w:rFonts w:ascii="Times New Roman" w:hAnsi="Times New Roman" w:cs="Times New Roman"/>
          <w:sz w:val="24"/>
          <w:szCs w:val="24"/>
        </w:rPr>
        <w:t>e</w:t>
      </w:r>
      <w:r w:rsidR="0005522B" w:rsidRPr="0005522B">
        <w:rPr>
          <w:rFonts w:ascii="Times New Roman" w:hAnsi="Times New Roman" w:cs="Times New Roman"/>
          <w:sz w:val="24"/>
          <w:szCs w:val="24"/>
        </w:rPr>
        <w:t xml:space="preserve">ntációra adja meg, amit szóban ismertetek. </w:t>
      </w:r>
    </w:p>
    <w:p w:rsidR="00032018" w:rsidRPr="0084410B" w:rsidRDefault="00032018" w:rsidP="00EA6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0463" w:rsidRPr="0084410B" w:rsidRDefault="002D1984" w:rsidP="00EA6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0B">
        <w:rPr>
          <w:rFonts w:ascii="Times New Roman" w:hAnsi="Times New Roman" w:cs="Times New Roman"/>
          <w:sz w:val="24"/>
          <w:szCs w:val="24"/>
        </w:rPr>
        <w:lastRenderedPageBreak/>
        <w:t xml:space="preserve">A fentiek alapján szükséges a képviselő-testület részéről a településszerkezeti tervet módosítani jelen előterjesztés </w:t>
      </w:r>
      <w:r w:rsidR="003365D9" w:rsidRPr="0084410B">
        <w:rPr>
          <w:rFonts w:ascii="Times New Roman" w:hAnsi="Times New Roman" w:cs="Times New Roman"/>
          <w:sz w:val="24"/>
          <w:szCs w:val="24"/>
        </w:rPr>
        <w:t>1</w:t>
      </w:r>
      <w:r w:rsidRPr="0084410B">
        <w:rPr>
          <w:rFonts w:ascii="Times New Roman" w:hAnsi="Times New Roman" w:cs="Times New Roman"/>
          <w:sz w:val="24"/>
          <w:szCs w:val="24"/>
        </w:rPr>
        <w:t>. mellékletét</w:t>
      </w:r>
      <w:r w:rsidR="003365D9" w:rsidRPr="0084410B">
        <w:rPr>
          <w:rFonts w:ascii="Times New Roman" w:hAnsi="Times New Roman" w:cs="Times New Roman"/>
          <w:sz w:val="24"/>
          <w:szCs w:val="24"/>
        </w:rPr>
        <w:t xml:space="preserve"> képező leírásnak megfelelően a 2</w:t>
      </w:r>
      <w:r w:rsidRPr="0084410B">
        <w:rPr>
          <w:rFonts w:ascii="Times New Roman" w:hAnsi="Times New Roman" w:cs="Times New Roman"/>
          <w:sz w:val="24"/>
          <w:szCs w:val="24"/>
        </w:rPr>
        <w:t xml:space="preserve">. melléklet szerinti tervlap elfogadásával, valamint elengedhetetlen a helyi építési szabályzat módosításáról az előterjesztés </w:t>
      </w:r>
      <w:r w:rsidR="003365D9" w:rsidRPr="0084410B">
        <w:rPr>
          <w:rFonts w:ascii="Times New Roman" w:hAnsi="Times New Roman" w:cs="Times New Roman"/>
          <w:sz w:val="24"/>
          <w:szCs w:val="24"/>
        </w:rPr>
        <w:t>3</w:t>
      </w:r>
      <w:r w:rsidRPr="0084410B">
        <w:rPr>
          <w:rFonts w:ascii="Times New Roman" w:hAnsi="Times New Roman" w:cs="Times New Roman"/>
          <w:sz w:val="24"/>
          <w:szCs w:val="24"/>
        </w:rPr>
        <w:t xml:space="preserve">. melléklete szerinti módosító rendeletet megalkotni. </w:t>
      </w:r>
    </w:p>
    <w:p w:rsidR="002D1984" w:rsidRPr="0084410B" w:rsidRDefault="002D1984" w:rsidP="00EA6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6986" w:rsidRPr="0084410B" w:rsidRDefault="00766986" w:rsidP="00EA6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7B5" w:rsidRPr="0084410B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4410B">
        <w:rPr>
          <w:rFonts w:ascii="Times New Roman" w:hAnsi="Times New Roman" w:cs="Times New Roman"/>
          <w:b/>
          <w:sz w:val="24"/>
          <w:szCs w:val="24"/>
          <w:u w:val="single"/>
        </w:rPr>
        <w:t>Előzetes hatásvizsgálat a rendelethez:</w:t>
      </w:r>
    </w:p>
    <w:p w:rsidR="008977B5" w:rsidRPr="0084410B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77B5" w:rsidRPr="0084410B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0B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8977B5" w:rsidRPr="0084410B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7B5" w:rsidRPr="0084410B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410B">
        <w:rPr>
          <w:rFonts w:ascii="Times New Roman" w:hAnsi="Times New Roman" w:cs="Times New Roman"/>
          <w:b/>
          <w:bCs/>
          <w:sz w:val="24"/>
          <w:szCs w:val="24"/>
        </w:rPr>
        <w:t>A rendelettervezet jelentősnek ítélt hatásai:</w:t>
      </w:r>
    </w:p>
    <w:p w:rsidR="008977B5" w:rsidRPr="0084410B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77B5" w:rsidRPr="0084410B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0B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rendelettervezet igazodik a központi jogszabályokhoz. Az adminisztratív terheknek a rendelet megalkotását követő növekvése nem várható. A rendelet környezeti és egészségi hatással nem jár.</w:t>
      </w:r>
    </w:p>
    <w:p w:rsidR="008977B5" w:rsidRPr="0084410B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7B5" w:rsidRPr="0084410B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410B">
        <w:rPr>
          <w:rFonts w:ascii="Times New Roman" w:hAnsi="Times New Roman" w:cs="Times New Roman"/>
          <w:b/>
          <w:bCs/>
          <w:sz w:val="24"/>
          <w:szCs w:val="24"/>
        </w:rPr>
        <w:t>A rendelet megalkotásának szükségessége, a jogalkotás elmaradásának várható következményei:</w:t>
      </w:r>
    </w:p>
    <w:p w:rsidR="008977B5" w:rsidRPr="0084410B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77B5" w:rsidRPr="0084410B" w:rsidRDefault="008977B5" w:rsidP="008977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410B">
        <w:rPr>
          <w:rFonts w:ascii="Times New Roman" w:hAnsi="Times New Roman" w:cs="Times New Roman"/>
          <w:sz w:val="24"/>
          <w:szCs w:val="24"/>
        </w:rPr>
        <w:t xml:space="preserve">A rendelet megalkotása szükségszerű abból a szempontból, hogy </w:t>
      </w:r>
      <w:r w:rsidR="003365D9" w:rsidRPr="0084410B">
        <w:rPr>
          <w:rFonts w:ascii="Times New Roman" w:eastAsia="Calibri" w:hAnsi="Times New Roman" w:cs="Times New Roman"/>
          <w:sz w:val="24"/>
          <w:szCs w:val="24"/>
        </w:rPr>
        <w:t>a képviselő-testület által meghozott döntéseknek megfelelően felülvizsgált helyi építési szabályzat módosítása megtörténjen.</w:t>
      </w:r>
      <w:r w:rsidR="004F6E97" w:rsidRPr="0084410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F6E97" w:rsidRPr="0084410B" w:rsidRDefault="004F6E97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7B5" w:rsidRPr="0084410B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410B">
        <w:rPr>
          <w:rFonts w:ascii="Times New Roman" w:hAnsi="Times New Roman" w:cs="Times New Roman"/>
          <w:b/>
          <w:bCs/>
          <w:sz w:val="24"/>
          <w:szCs w:val="24"/>
        </w:rPr>
        <w:t>A rendelet alkalmazásához szükséges személyi, szervezeti, tárgyi és pénzügyi feltételek:</w:t>
      </w:r>
    </w:p>
    <w:p w:rsidR="008977B5" w:rsidRPr="0084410B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77B5" w:rsidRPr="0084410B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0B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szükséges személyi, szervezeti, tárgyi feltételek adottak. A pénzügyi feltételek rendelkezésre állnak. </w:t>
      </w:r>
    </w:p>
    <w:p w:rsidR="008977B5" w:rsidRPr="0084410B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7B5" w:rsidRPr="0084410B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0B">
        <w:rPr>
          <w:rFonts w:ascii="Times New Roman" w:hAnsi="Times New Roman" w:cs="Times New Roman"/>
          <w:sz w:val="24"/>
          <w:szCs w:val="24"/>
        </w:rPr>
        <w:t xml:space="preserve">Összességében megállapítható, hogy a rendelet elfogadása nem keletkeztet többletfeltételeket a korábbiakhoz képest. </w:t>
      </w:r>
    </w:p>
    <w:p w:rsidR="008977B5" w:rsidRPr="0084410B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7B5" w:rsidRPr="00442BF1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EB2">
        <w:rPr>
          <w:rFonts w:ascii="Times New Roman" w:hAnsi="Times New Roman" w:cs="Times New Roman"/>
          <w:sz w:val="24"/>
          <w:szCs w:val="24"/>
        </w:rPr>
        <w:t xml:space="preserve">A Pénzügyi és </w:t>
      </w:r>
      <w:r w:rsidR="00F43201" w:rsidRPr="004B0E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Gazdasági </w:t>
      </w:r>
      <w:r w:rsidRPr="004B0EB2">
        <w:rPr>
          <w:rFonts w:ascii="Times New Roman" w:hAnsi="Times New Roman" w:cs="Times New Roman"/>
          <w:sz w:val="24"/>
          <w:szCs w:val="24"/>
        </w:rPr>
        <w:t>Bizottság az előterjesztést 202</w:t>
      </w:r>
      <w:r w:rsidR="00F43201" w:rsidRPr="004B0EB2">
        <w:rPr>
          <w:rFonts w:ascii="Times New Roman" w:hAnsi="Times New Roman" w:cs="Times New Roman"/>
          <w:sz w:val="24"/>
          <w:szCs w:val="24"/>
        </w:rPr>
        <w:t>4</w:t>
      </w:r>
      <w:r w:rsidRPr="004B0EB2">
        <w:rPr>
          <w:rFonts w:ascii="Times New Roman" w:hAnsi="Times New Roman" w:cs="Times New Roman"/>
          <w:sz w:val="24"/>
          <w:szCs w:val="24"/>
        </w:rPr>
        <w:t xml:space="preserve">. </w:t>
      </w:r>
      <w:r w:rsidR="00F43201" w:rsidRPr="004B0EB2">
        <w:rPr>
          <w:rFonts w:ascii="Times New Roman" w:hAnsi="Times New Roman" w:cs="Times New Roman"/>
          <w:sz w:val="24"/>
          <w:szCs w:val="24"/>
        </w:rPr>
        <w:t>december</w:t>
      </w:r>
      <w:r w:rsidR="006C5A72" w:rsidRPr="004B0EB2">
        <w:rPr>
          <w:rFonts w:ascii="Times New Roman" w:hAnsi="Times New Roman" w:cs="Times New Roman"/>
          <w:sz w:val="24"/>
          <w:szCs w:val="24"/>
        </w:rPr>
        <w:t xml:space="preserve"> 1</w:t>
      </w:r>
      <w:r w:rsidR="00F43201" w:rsidRPr="004B0EB2">
        <w:rPr>
          <w:rFonts w:ascii="Times New Roman" w:hAnsi="Times New Roman" w:cs="Times New Roman"/>
          <w:sz w:val="24"/>
          <w:szCs w:val="24"/>
        </w:rPr>
        <w:t>2</w:t>
      </w:r>
      <w:r w:rsidRPr="004B0EB2">
        <w:rPr>
          <w:rFonts w:ascii="Times New Roman" w:hAnsi="Times New Roman" w:cs="Times New Roman"/>
          <w:sz w:val="24"/>
          <w:szCs w:val="24"/>
        </w:rPr>
        <w:t>-i ülésén megtárgyalta, és a</w:t>
      </w:r>
      <w:r w:rsidR="00594978" w:rsidRPr="004B0EB2">
        <w:rPr>
          <w:rFonts w:ascii="Times New Roman" w:hAnsi="Times New Roman" w:cs="Times New Roman"/>
          <w:sz w:val="24"/>
          <w:szCs w:val="24"/>
        </w:rPr>
        <w:t xml:space="preserve">z </w:t>
      </w:r>
      <w:bookmarkStart w:id="1" w:name="_Hlk148353861"/>
      <w:r w:rsidR="00F43201" w:rsidRPr="004B0EB2">
        <w:rPr>
          <w:rFonts w:ascii="Times New Roman" w:hAnsi="Times New Roman" w:cs="Times New Roman"/>
          <w:sz w:val="24"/>
          <w:szCs w:val="24"/>
        </w:rPr>
        <w:t xml:space="preserve">  </w:t>
      </w:r>
      <w:r w:rsidRPr="004B0EB2">
        <w:rPr>
          <w:rFonts w:ascii="Times New Roman" w:hAnsi="Times New Roman" w:cs="Times New Roman"/>
          <w:sz w:val="24"/>
          <w:szCs w:val="24"/>
        </w:rPr>
        <w:t>/202</w:t>
      </w:r>
      <w:r w:rsidR="00F43201" w:rsidRPr="004B0EB2">
        <w:rPr>
          <w:rFonts w:ascii="Times New Roman" w:hAnsi="Times New Roman" w:cs="Times New Roman"/>
          <w:sz w:val="24"/>
          <w:szCs w:val="24"/>
        </w:rPr>
        <w:t>4</w:t>
      </w:r>
      <w:r w:rsidRPr="004B0EB2">
        <w:rPr>
          <w:rFonts w:ascii="Times New Roman" w:hAnsi="Times New Roman" w:cs="Times New Roman"/>
          <w:sz w:val="24"/>
          <w:szCs w:val="24"/>
        </w:rPr>
        <w:t>. (</w:t>
      </w:r>
      <w:r w:rsidR="006C5A72" w:rsidRPr="004B0EB2">
        <w:rPr>
          <w:rFonts w:ascii="Times New Roman" w:hAnsi="Times New Roman" w:cs="Times New Roman"/>
          <w:sz w:val="24"/>
          <w:szCs w:val="24"/>
        </w:rPr>
        <w:t>X</w:t>
      </w:r>
      <w:r w:rsidR="00F43201" w:rsidRPr="004B0EB2">
        <w:rPr>
          <w:rFonts w:ascii="Times New Roman" w:hAnsi="Times New Roman" w:cs="Times New Roman"/>
          <w:sz w:val="24"/>
          <w:szCs w:val="24"/>
        </w:rPr>
        <w:t>II</w:t>
      </w:r>
      <w:r w:rsidR="006C5A72" w:rsidRPr="004B0EB2">
        <w:rPr>
          <w:rFonts w:ascii="Times New Roman" w:hAnsi="Times New Roman" w:cs="Times New Roman"/>
          <w:sz w:val="24"/>
          <w:szCs w:val="24"/>
        </w:rPr>
        <w:t>. 1</w:t>
      </w:r>
      <w:r w:rsidR="00F43201" w:rsidRPr="004B0EB2">
        <w:rPr>
          <w:rFonts w:ascii="Times New Roman" w:hAnsi="Times New Roman" w:cs="Times New Roman"/>
          <w:sz w:val="24"/>
          <w:szCs w:val="24"/>
        </w:rPr>
        <w:t>2</w:t>
      </w:r>
      <w:r w:rsidR="006C5A72" w:rsidRPr="004B0EB2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4B0EB2">
        <w:rPr>
          <w:rFonts w:ascii="Times New Roman" w:hAnsi="Times New Roman" w:cs="Times New Roman"/>
          <w:sz w:val="24"/>
          <w:szCs w:val="24"/>
        </w:rPr>
        <w:t>)</w:t>
      </w:r>
      <w:bookmarkEnd w:id="1"/>
      <w:r w:rsidR="003365D9" w:rsidRPr="004B0EB2">
        <w:rPr>
          <w:rFonts w:ascii="Times New Roman" w:hAnsi="Times New Roman" w:cs="Times New Roman"/>
          <w:sz w:val="24"/>
          <w:szCs w:val="24"/>
        </w:rPr>
        <w:t>,</w:t>
      </w:r>
      <w:r w:rsidR="00594978" w:rsidRPr="004B0EB2">
        <w:rPr>
          <w:rFonts w:ascii="Times New Roman" w:hAnsi="Times New Roman" w:cs="Times New Roman"/>
          <w:sz w:val="24"/>
          <w:szCs w:val="24"/>
        </w:rPr>
        <w:t xml:space="preserve"> </w:t>
      </w:r>
      <w:r w:rsidR="00F43201" w:rsidRPr="004B0EB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6C5A72" w:rsidRPr="004B0EB2">
        <w:rPr>
          <w:rFonts w:ascii="Times New Roman" w:hAnsi="Times New Roman" w:cs="Times New Roman"/>
          <w:sz w:val="24"/>
          <w:szCs w:val="24"/>
        </w:rPr>
        <w:t>/2023. (X</w:t>
      </w:r>
      <w:r w:rsidR="00F43201" w:rsidRPr="004B0EB2">
        <w:rPr>
          <w:rFonts w:ascii="Times New Roman" w:hAnsi="Times New Roman" w:cs="Times New Roman"/>
          <w:sz w:val="24"/>
          <w:szCs w:val="24"/>
        </w:rPr>
        <w:t>II</w:t>
      </w:r>
      <w:r w:rsidR="006C5A72" w:rsidRPr="004B0EB2">
        <w:rPr>
          <w:rFonts w:ascii="Times New Roman" w:hAnsi="Times New Roman" w:cs="Times New Roman"/>
          <w:sz w:val="24"/>
          <w:szCs w:val="24"/>
        </w:rPr>
        <w:t>. 1</w:t>
      </w:r>
      <w:r w:rsidR="00F43201" w:rsidRPr="004B0EB2">
        <w:rPr>
          <w:rFonts w:ascii="Times New Roman" w:hAnsi="Times New Roman" w:cs="Times New Roman"/>
          <w:sz w:val="24"/>
          <w:szCs w:val="24"/>
        </w:rPr>
        <w:t>2</w:t>
      </w:r>
      <w:r w:rsidR="006C5A72" w:rsidRPr="004B0EB2">
        <w:rPr>
          <w:rFonts w:ascii="Times New Roman" w:hAnsi="Times New Roman" w:cs="Times New Roman"/>
          <w:sz w:val="24"/>
          <w:szCs w:val="24"/>
        </w:rPr>
        <w:t>.)</w:t>
      </w:r>
      <w:r w:rsidR="002E21D1" w:rsidRPr="004B0EB2">
        <w:rPr>
          <w:rFonts w:ascii="Times New Roman" w:hAnsi="Times New Roman" w:cs="Times New Roman"/>
          <w:sz w:val="24"/>
          <w:szCs w:val="24"/>
        </w:rPr>
        <w:t xml:space="preserve"> </w:t>
      </w:r>
      <w:r w:rsidRPr="004B0EB2">
        <w:rPr>
          <w:rFonts w:ascii="Times New Roman" w:hAnsi="Times New Roman" w:cs="Times New Roman"/>
          <w:sz w:val="24"/>
          <w:szCs w:val="24"/>
        </w:rPr>
        <w:t>számú határozat</w:t>
      </w:r>
      <w:r w:rsidR="002E21D1" w:rsidRPr="004B0EB2">
        <w:rPr>
          <w:rFonts w:ascii="Times New Roman" w:hAnsi="Times New Roman" w:cs="Times New Roman"/>
          <w:sz w:val="24"/>
          <w:szCs w:val="24"/>
        </w:rPr>
        <w:t>ai</w:t>
      </w:r>
      <w:r w:rsidRPr="004B0EB2">
        <w:rPr>
          <w:rFonts w:ascii="Times New Roman" w:hAnsi="Times New Roman" w:cs="Times New Roman"/>
          <w:sz w:val="24"/>
          <w:szCs w:val="24"/>
        </w:rPr>
        <w:t>ban javasolja Zalaszentgrót Város Önkormányzata Képviselő-testületének a határozati javaslat</w:t>
      </w:r>
      <w:r w:rsidR="002E21D1" w:rsidRPr="004B0EB2">
        <w:rPr>
          <w:rFonts w:ascii="Times New Roman" w:hAnsi="Times New Roman" w:cs="Times New Roman"/>
          <w:sz w:val="24"/>
          <w:szCs w:val="24"/>
        </w:rPr>
        <w:t xml:space="preserve"> és rendelet módosítás</w:t>
      </w:r>
      <w:r w:rsidRPr="004B0EB2">
        <w:rPr>
          <w:rFonts w:ascii="Times New Roman" w:hAnsi="Times New Roman" w:cs="Times New Roman"/>
          <w:sz w:val="24"/>
          <w:szCs w:val="24"/>
        </w:rPr>
        <w:t xml:space="preserve"> elfogadását.</w:t>
      </w:r>
    </w:p>
    <w:p w:rsidR="008977B5" w:rsidRPr="00442BF1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1984" w:rsidRPr="0084410B" w:rsidRDefault="002D1984" w:rsidP="00EA6FC9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3E1874" w:rsidRPr="0084410B" w:rsidRDefault="003E1874" w:rsidP="003E18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410B">
        <w:rPr>
          <w:rFonts w:ascii="Times New Roman" w:eastAsia="Calibri" w:hAnsi="Times New Roman" w:cs="Times New Roman"/>
          <w:sz w:val="24"/>
          <w:szCs w:val="24"/>
        </w:rPr>
        <w:t>Kérem a T. Képviselő-testületet, hogy tárgyalja meg az előterjesztést és fogadja el a következő határozati javas</w:t>
      </w:r>
      <w:r w:rsidR="00F64DC1" w:rsidRPr="0084410B">
        <w:rPr>
          <w:rFonts w:ascii="Times New Roman" w:eastAsia="Calibri" w:hAnsi="Times New Roman" w:cs="Times New Roman"/>
          <w:sz w:val="24"/>
          <w:szCs w:val="24"/>
        </w:rPr>
        <w:t>lato</w:t>
      </w:r>
      <w:r w:rsidR="002E6A19" w:rsidRPr="0084410B">
        <w:rPr>
          <w:rFonts w:ascii="Times New Roman" w:eastAsia="Calibri" w:hAnsi="Times New Roman" w:cs="Times New Roman"/>
          <w:sz w:val="24"/>
          <w:szCs w:val="24"/>
        </w:rPr>
        <w:t>t és rendelet módosítását.</w:t>
      </w:r>
    </w:p>
    <w:p w:rsidR="003E1874" w:rsidRPr="0084410B" w:rsidRDefault="003E1874" w:rsidP="003E187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E05867" w:rsidRPr="0084410B" w:rsidRDefault="00E05867" w:rsidP="003E18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E1874" w:rsidRPr="0084410B" w:rsidRDefault="003E1874" w:rsidP="003E18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4410B">
        <w:rPr>
          <w:rFonts w:ascii="Times New Roman" w:eastAsia="Calibri" w:hAnsi="Times New Roman" w:cs="Times New Roman"/>
          <w:b/>
          <w:sz w:val="24"/>
          <w:szCs w:val="24"/>
          <w:u w:val="single"/>
        </w:rPr>
        <w:t>Határozati javaslat:</w:t>
      </w:r>
    </w:p>
    <w:p w:rsidR="002E6A19" w:rsidRPr="0084410B" w:rsidRDefault="002E6A19" w:rsidP="003E18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2E6A19" w:rsidRPr="0084410B" w:rsidRDefault="002E6A19" w:rsidP="002E6A19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10B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Önkormányzatának Képviselő-testülete a 100/2014. (IX. 11.) számú képviselő-testületi határozattal elfogadott</w:t>
      </w:r>
      <w:r w:rsidR="003365D9" w:rsidRPr="008441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1/2022. (I. 27.) számú</w:t>
      </w:r>
      <w:r w:rsidR="006C5A72" w:rsidRPr="008441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85/2022. (VII. 28.) </w:t>
      </w:r>
      <w:r w:rsidR="006C5A72" w:rsidRPr="0084410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számú </w:t>
      </w:r>
      <w:r w:rsidR="00F432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a </w:t>
      </w:r>
      <w:r w:rsidR="00F43201" w:rsidRPr="00F43201">
        <w:rPr>
          <w:rFonts w:ascii="Times New Roman" w:eastAsia="Times New Roman" w:hAnsi="Times New Roman"/>
          <w:sz w:val="24"/>
          <w:szCs w:val="24"/>
          <w:lang w:eastAsia="hu-HU"/>
        </w:rPr>
        <w:t>144/2023. (X. 26.)</w:t>
      </w:r>
      <w:r w:rsidR="00F43201" w:rsidRPr="00F432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365D9" w:rsidRPr="0084410B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képviselő-testületi határozattal módosított</w:t>
      </w:r>
      <w:r w:rsidRPr="008441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Zalaszentgrót Város Településszerkezeti Tervét az előterjesztést </w:t>
      </w:r>
      <w:r w:rsidR="003365D9" w:rsidRPr="0084410B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84410B">
        <w:rPr>
          <w:rFonts w:ascii="Times New Roman" w:eastAsia="Times New Roman" w:hAnsi="Times New Roman" w:cs="Times New Roman"/>
          <w:sz w:val="24"/>
          <w:szCs w:val="24"/>
          <w:lang w:eastAsia="hu-HU"/>
        </w:rPr>
        <w:t>. számú melléklet szerinti tartalommal módosítja é</w:t>
      </w:r>
      <w:r w:rsidR="007B6304" w:rsidRPr="008441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 az előterjesztés </w:t>
      </w:r>
      <w:r w:rsidR="003365D9" w:rsidRPr="0084410B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7B6304" w:rsidRPr="008441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mellékletét képező </w:t>
      </w:r>
      <w:r w:rsidRPr="0084410B">
        <w:rPr>
          <w:rFonts w:ascii="Times New Roman" w:eastAsia="Times New Roman" w:hAnsi="Times New Roman" w:cs="Times New Roman"/>
          <w:sz w:val="24"/>
          <w:szCs w:val="24"/>
          <w:lang w:eastAsia="hu-HU"/>
        </w:rPr>
        <w:t>településszerkezeti tervlapot elfogadja.</w:t>
      </w:r>
    </w:p>
    <w:p w:rsidR="00766986" w:rsidRPr="0084410B" w:rsidRDefault="00766986" w:rsidP="002E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E6A19" w:rsidRPr="0084410B" w:rsidRDefault="002E6A19" w:rsidP="002E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10B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Önkormányzatának Képviselő-testülete felhatalmazza Baracskai József polgármestert, hogy a településrendezési eszközt – az elfogadásáról szóló jegyzőkönyvvel együtt –küldje meg az állami főépítésznek és az eljárásban részt vevő összes államigazgatási szervnek.</w:t>
      </w:r>
    </w:p>
    <w:p w:rsidR="002E6A19" w:rsidRPr="0084410B" w:rsidRDefault="002E6A19" w:rsidP="002E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E1874" w:rsidRPr="0084410B" w:rsidRDefault="003E1874" w:rsidP="003E18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410B">
        <w:rPr>
          <w:rFonts w:ascii="Times New Roman" w:eastAsia="Calibri" w:hAnsi="Times New Roman" w:cs="Times New Roman"/>
          <w:sz w:val="24"/>
          <w:szCs w:val="24"/>
          <w:u w:val="single"/>
        </w:rPr>
        <w:t>Határidő:</w:t>
      </w:r>
      <w:r w:rsidRPr="008441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3CD3" w:rsidRPr="0084410B">
        <w:rPr>
          <w:rFonts w:ascii="Times New Roman" w:eastAsia="Calibri" w:hAnsi="Times New Roman" w:cs="Times New Roman"/>
          <w:sz w:val="24"/>
          <w:szCs w:val="24"/>
        </w:rPr>
        <w:t>202</w:t>
      </w:r>
      <w:r w:rsidR="00F43201">
        <w:rPr>
          <w:rFonts w:ascii="Times New Roman" w:eastAsia="Calibri" w:hAnsi="Times New Roman" w:cs="Times New Roman"/>
          <w:sz w:val="24"/>
          <w:szCs w:val="24"/>
        </w:rPr>
        <w:t>4</w:t>
      </w:r>
      <w:r w:rsidR="000D3CD3" w:rsidRPr="0084410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43201">
        <w:rPr>
          <w:rFonts w:ascii="Times New Roman" w:eastAsia="Calibri" w:hAnsi="Times New Roman" w:cs="Times New Roman"/>
          <w:sz w:val="24"/>
          <w:szCs w:val="24"/>
        </w:rPr>
        <w:t xml:space="preserve">december </w:t>
      </w:r>
      <w:r w:rsidR="000D3CD3" w:rsidRPr="0084410B">
        <w:rPr>
          <w:rFonts w:ascii="Times New Roman" w:eastAsia="Calibri" w:hAnsi="Times New Roman" w:cs="Times New Roman"/>
          <w:sz w:val="24"/>
          <w:szCs w:val="24"/>
        </w:rPr>
        <w:t>3</w:t>
      </w:r>
      <w:r w:rsidR="00F43201">
        <w:rPr>
          <w:rFonts w:ascii="Times New Roman" w:eastAsia="Calibri" w:hAnsi="Times New Roman" w:cs="Times New Roman"/>
          <w:sz w:val="24"/>
          <w:szCs w:val="24"/>
        </w:rPr>
        <w:t>1</w:t>
      </w:r>
      <w:r w:rsidR="000D3CD3" w:rsidRPr="0084410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E1874" w:rsidRPr="0084410B" w:rsidRDefault="003E1874" w:rsidP="003E18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410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Felelős: </w:t>
      </w:r>
      <w:r w:rsidR="002E6A19" w:rsidRPr="0084410B">
        <w:rPr>
          <w:rFonts w:ascii="Times New Roman" w:eastAsia="Calibri" w:hAnsi="Times New Roman" w:cs="Times New Roman"/>
          <w:sz w:val="24"/>
          <w:szCs w:val="24"/>
        </w:rPr>
        <w:t>Baracskai József polgármester</w:t>
      </w:r>
    </w:p>
    <w:p w:rsidR="00766986" w:rsidRPr="0084410B" w:rsidRDefault="00766986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E1874" w:rsidRPr="0084410B" w:rsidRDefault="003E1874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410B">
        <w:rPr>
          <w:rFonts w:ascii="Times New Roman" w:eastAsia="Calibri" w:hAnsi="Times New Roman" w:cs="Times New Roman"/>
          <w:bCs/>
          <w:sz w:val="24"/>
          <w:szCs w:val="24"/>
        </w:rPr>
        <w:t>Zalaszentgrót</w:t>
      </w:r>
      <w:r w:rsidRPr="008441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43201">
        <w:rPr>
          <w:rFonts w:ascii="Times New Roman" w:eastAsia="Calibri" w:hAnsi="Times New Roman" w:cs="Times New Roman"/>
          <w:sz w:val="24"/>
          <w:szCs w:val="24"/>
        </w:rPr>
        <w:t xml:space="preserve">2024. december </w:t>
      </w:r>
      <w:r w:rsidR="00A909D8">
        <w:rPr>
          <w:rFonts w:ascii="Times New Roman" w:eastAsia="Calibri" w:hAnsi="Times New Roman" w:cs="Times New Roman"/>
          <w:sz w:val="24"/>
          <w:szCs w:val="24"/>
        </w:rPr>
        <w:t>13</w:t>
      </w:r>
      <w:r w:rsidR="00F4320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A2550" w:rsidRPr="0084410B" w:rsidRDefault="00DA2550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A2550" w:rsidRPr="0084410B" w:rsidTr="00DA2550">
        <w:tc>
          <w:tcPr>
            <w:tcW w:w="4531" w:type="dxa"/>
          </w:tcPr>
          <w:p w:rsidR="00DA2550" w:rsidRPr="0084410B" w:rsidRDefault="00DA2550" w:rsidP="003E1874">
            <w:pPr>
              <w:tabs>
                <w:tab w:val="left" w:pos="127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DA2550" w:rsidRPr="0084410B" w:rsidRDefault="00DA2550" w:rsidP="00DA2550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441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Baracskai József</w:t>
            </w:r>
          </w:p>
          <w:p w:rsidR="00DA2550" w:rsidRPr="0084410B" w:rsidRDefault="00DA2550" w:rsidP="00DA2550">
            <w:pPr>
              <w:tabs>
                <w:tab w:val="left" w:pos="127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41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polgármester</w:t>
            </w:r>
          </w:p>
        </w:tc>
      </w:tr>
    </w:tbl>
    <w:p w:rsidR="00B17EB7" w:rsidRDefault="00B17EB7" w:rsidP="003E1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E1874" w:rsidRPr="0084410B" w:rsidRDefault="003E1874" w:rsidP="003E1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10B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határozatai javaslat a törvényességi követelményeknek megfelel.</w:t>
      </w:r>
    </w:p>
    <w:p w:rsidR="00DA2550" w:rsidRPr="0084410B" w:rsidRDefault="00DA2550" w:rsidP="003E1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A2550" w:rsidRPr="0084410B" w:rsidTr="006F3489">
        <w:tc>
          <w:tcPr>
            <w:tcW w:w="4531" w:type="dxa"/>
          </w:tcPr>
          <w:p w:rsidR="00DA2550" w:rsidRPr="0084410B" w:rsidRDefault="00DA2550" w:rsidP="006F3489">
            <w:pPr>
              <w:tabs>
                <w:tab w:val="left" w:pos="127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DA2550" w:rsidRPr="0084410B" w:rsidRDefault="00DA2550" w:rsidP="006F3489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441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Dr. Simon Beáta</w:t>
            </w:r>
          </w:p>
          <w:p w:rsidR="00DA2550" w:rsidRPr="0084410B" w:rsidRDefault="00DA2550" w:rsidP="00DA2550">
            <w:pPr>
              <w:tabs>
                <w:tab w:val="left" w:pos="127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41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jegyző</w:t>
            </w:r>
          </w:p>
        </w:tc>
      </w:tr>
    </w:tbl>
    <w:p w:rsidR="00454337" w:rsidRPr="0084410B" w:rsidRDefault="00454337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10B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54337" w:rsidRPr="0084410B" w:rsidRDefault="00454337" w:rsidP="00454337">
      <w:pPr>
        <w:jc w:val="right"/>
        <w:rPr>
          <w:rFonts w:ascii="Times New Roman" w:hAnsi="Times New Roman" w:cs="Times New Roman"/>
          <w:b/>
          <w:color w:val="262626"/>
        </w:rPr>
      </w:pPr>
      <w:r w:rsidRPr="0084410B">
        <w:rPr>
          <w:rFonts w:ascii="Times New Roman" w:hAnsi="Times New Roman" w:cs="Times New Roman"/>
          <w:b/>
          <w:color w:val="262626"/>
        </w:rPr>
        <w:lastRenderedPageBreak/>
        <w:t>1. számú melléklet</w:t>
      </w:r>
    </w:p>
    <w:p w:rsidR="00171C24" w:rsidRDefault="00171C24" w:rsidP="00171C24">
      <w:pPr>
        <w:spacing w:before="36" w:line="276" w:lineRule="auto"/>
        <w:ind w:left="100" w:right="37"/>
        <w:jc w:val="center"/>
        <w:rPr>
          <w:rFonts w:ascii="Times New Roman" w:eastAsia="Tw Cen MT" w:hAnsi="Times New Roman" w:cs="Times New Roman"/>
          <w:sz w:val="24"/>
          <w:szCs w:val="24"/>
        </w:rPr>
      </w:pPr>
      <w:r>
        <w:rPr>
          <w:rFonts w:ascii="Times New Roman" w:eastAsia="Tw Cen MT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w Cen MT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w Cen MT" w:hAnsi="Times New Roman" w:cs="Times New Roman"/>
          <w:b/>
          <w:bCs/>
          <w:spacing w:val="-1"/>
          <w:sz w:val="24"/>
          <w:szCs w:val="24"/>
        </w:rPr>
        <w:t>településszerkezeti</w:t>
      </w:r>
      <w:r>
        <w:rPr>
          <w:rFonts w:ascii="Times New Roman" w:eastAsia="Tw Cen MT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w Cen MT" w:hAnsi="Times New Roman" w:cs="Times New Roman"/>
          <w:b/>
          <w:bCs/>
          <w:spacing w:val="-1"/>
          <w:sz w:val="24"/>
          <w:szCs w:val="24"/>
        </w:rPr>
        <w:t>terv</w:t>
      </w:r>
      <w:r>
        <w:rPr>
          <w:rFonts w:ascii="Times New Roman" w:eastAsia="Tw Cen MT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w Cen MT" w:hAnsi="Times New Roman" w:cs="Times New Roman"/>
          <w:b/>
          <w:bCs/>
          <w:spacing w:val="-1"/>
          <w:sz w:val="24"/>
          <w:szCs w:val="24"/>
        </w:rPr>
        <w:t>módosításáról</w:t>
      </w:r>
      <w:r>
        <w:rPr>
          <w:rFonts w:ascii="Times New Roman" w:eastAsia="Tw Cen MT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w Cen MT" w:hAnsi="Times New Roman" w:cs="Times New Roman"/>
          <w:b/>
          <w:bCs/>
          <w:spacing w:val="-1"/>
          <w:sz w:val="24"/>
          <w:szCs w:val="24"/>
        </w:rPr>
        <w:t>szóló</w:t>
      </w:r>
      <w:r>
        <w:rPr>
          <w:rFonts w:ascii="Times New Roman" w:eastAsia="Tw Cen MT" w:hAnsi="Times New Roman" w:cs="Times New Roman"/>
          <w:b/>
          <w:bCs/>
          <w:sz w:val="24"/>
          <w:szCs w:val="24"/>
        </w:rPr>
        <w:t xml:space="preserve"> 138</w:t>
      </w:r>
      <w:r>
        <w:rPr>
          <w:rFonts w:ascii="Times New Roman" w:eastAsia="Tw Cen MT" w:hAnsi="Times New Roman" w:cs="Times New Roman"/>
          <w:b/>
          <w:bCs/>
          <w:spacing w:val="-1"/>
          <w:sz w:val="24"/>
          <w:szCs w:val="24"/>
        </w:rPr>
        <w:t>/2024. (XII. 18.)</w:t>
      </w:r>
      <w:r>
        <w:rPr>
          <w:rFonts w:ascii="Times New Roman" w:eastAsia="Tw Cen MT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w Cen MT" w:hAnsi="Times New Roman" w:cs="Times New Roman"/>
          <w:b/>
          <w:bCs/>
          <w:spacing w:val="-1"/>
          <w:sz w:val="24"/>
          <w:szCs w:val="24"/>
        </w:rPr>
        <w:t>számú</w:t>
      </w:r>
      <w:r>
        <w:rPr>
          <w:rFonts w:ascii="Times New Roman" w:eastAsia="Tw Cen MT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w Cen MT" w:hAnsi="Times New Roman" w:cs="Times New Roman"/>
          <w:b/>
          <w:bCs/>
          <w:spacing w:val="-1"/>
          <w:sz w:val="24"/>
          <w:szCs w:val="24"/>
        </w:rPr>
        <w:t>határozathoz</w:t>
      </w:r>
      <w:r>
        <w:rPr>
          <w:rFonts w:ascii="Times New Roman" w:eastAsia="Times New Roman" w:hAnsi="Times New Roman" w:cs="Times New Roman"/>
          <w:b/>
          <w:bCs/>
          <w:spacing w:val="27"/>
          <w:sz w:val="24"/>
          <w:szCs w:val="24"/>
        </w:rPr>
        <w:t xml:space="preserve"> </w:t>
      </w:r>
      <w:r>
        <w:rPr>
          <w:rFonts w:ascii="Times New Roman" w:eastAsia="Tw Cen MT" w:hAnsi="Times New Roman" w:cs="Times New Roman"/>
          <w:b/>
          <w:bCs/>
          <w:spacing w:val="-1"/>
          <w:sz w:val="24"/>
          <w:szCs w:val="24"/>
        </w:rPr>
        <w:t>településszerkezeti</w:t>
      </w:r>
      <w:r>
        <w:rPr>
          <w:rFonts w:ascii="Times New Roman" w:eastAsia="Tw Cen MT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w Cen MT" w:hAnsi="Times New Roman" w:cs="Times New Roman"/>
          <w:b/>
          <w:bCs/>
          <w:spacing w:val="-1"/>
          <w:sz w:val="24"/>
          <w:szCs w:val="24"/>
        </w:rPr>
        <w:t>terv módosításának leírása</w:t>
      </w:r>
    </w:p>
    <w:p w:rsidR="00171C24" w:rsidRDefault="00171C24" w:rsidP="00171C24">
      <w:pPr>
        <w:spacing w:before="1"/>
        <w:rPr>
          <w:rFonts w:ascii="Times New Roman" w:eastAsia="Tw Cen MT" w:hAnsi="Times New Roman" w:cs="Times New Roman"/>
          <w:b/>
          <w:bCs/>
          <w:sz w:val="24"/>
          <w:szCs w:val="24"/>
        </w:rPr>
      </w:pPr>
    </w:p>
    <w:p w:rsidR="0086279A" w:rsidRPr="0086279A" w:rsidRDefault="0086279A" w:rsidP="0086279A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86279A">
        <w:rPr>
          <w:rFonts w:ascii="Times New Roman" w:eastAsia="Times New Roman" w:hAnsi="Times New Roman" w:cs="Times New Roman"/>
          <w:b/>
        </w:rPr>
        <w:t>1. módosítási pontok</w:t>
      </w:r>
    </w:p>
    <w:p w:rsidR="0086279A" w:rsidRPr="0086279A" w:rsidRDefault="0086279A" w:rsidP="0086279A">
      <w:pPr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</w:rPr>
      </w:pPr>
      <w:r w:rsidRPr="0086279A">
        <w:rPr>
          <w:rFonts w:ascii="Times New Roman" w:eastAsia="Times New Roman" w:hAnsi="Times New Roman" w:cs="Times New Roman"/>
          <w:bCs/>
        </w:rPr>
        <w:t xml:space="preserve">A </w:t>
      </w:r>
      <w:r w:rsidRPr="0086279A">
        <w:rPr>
          <w:rFonts w:ascii="Times New Roman" w:eastAsia="Times New Roman" w:hAnsi="Times New Roman" w:cs="Times New Roman"/>
          <w:color w:val="262626"/>
        </w:rPr>
        <w:t>020226/2 hrsz.-ú ingatlan gazdasági erdőterület (</w:t>
      </w:r>
      <w:proofErr w:type="spellStart"/>
      <w:r w:rsidRPr="0086279A">
        <w:rPr>
          <w:rFonts w:ascii="Times New Roman" w:eastAsia="Times New Roman" w:hAnsi="Times New Roman" w:cs="Times New Roman"/>
          <w:color w:val="262626"/>
        </w:rPr>
        <w:t>Eg</w:t>
      </w:r>
      <w:proofErr w:type="spellEnd"/>
      <w:r w:rsidRPr="0086279A">
        <w:rPr>
          <w:rFonts w:ascii="Times New Roman" w:eastAsia="Times New Roman" w:hAnsi="Times New Roman" w:cs="Times New Roman"/>
          <w:color w:val="262626"/>
        </w:rPr>
        <w:t xml:space="preserve">) </w:t>
      </w:r>
      <w:r w:rsidRPr="0086279A">
        <w:rPr>
          <w:rFonts w:ascii="Times New Roman" w:eastAsia="Times New Roman" w:hAnsi="Times New Roman" w:cs="Times New Roman"/>
          <w:bCs/>
        </w:rPr>
        <w:t>területfelhasználásból különleges beépítésre nem szánt turisztikai és erdőgazdasági terület (</w:t>
      </w:r>
      <w:proofErr w:type="spellStart"/>
      <w:r w:rsidRPr="0086279A">
        <w:rPr>
          <w:rFonts w:ascii="Times New Roman" w:eastAsia="Times New Roman" w:hAnsi="Times New Roman" w:cs="Times New Roman"/>
          <w:bCs/>
        </w:rPr>
        <w:t>Kte</w:t>
      </w:r>
      <w:proofErr w:type="spellEnd"/>
      <w:r w:rsidRPr="0086279A">
        <w:rPr>
          <w:rFonts w:ascii="Times New Roman" w:eastAsia="Times New Roman" w:hAnsi="Times New Roman" w:cs="Times New Roman"/>
          <w:bCs/>
        </w:rPr>
        <w:t>) területfelhasználásba kerül átsorolásra.</w:t>
      </w:r>
    </w:p>
    <w:p w:rsidR="0086279A" w:rsidRPr="0086279A" w:rsidRDefault="0086279A" w:rsidP="0086279A">
      <w:pPr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</w:rPr>
      </w:pPr>
      <w:r w:rsidRPr="0086279A">
        <w:rPr>
          <w:rFonts w:ascii="Times New Roman" w:eastAsia="Times New Roman" w:hAnsi="Times New Roman" w:cs="Times New Roman"/>
          <w:bCs/>
        </w:rPr>
        <w:t xml:space="preserve">A 22858/2, 22857/2, 22851/1, 22852 hrsz.-ú ingatlanok, valamint a 22855, 22854, 22857/1 hrsz.-ú ingatlanok egy része kertes mezőgazdasági terület (Mk) területfelhasználásból különleges beépítésre nem szánt turisztikai </w:t>
      </w:r>
      <w:r w:rsidRPr="0086279A">
        <w:rPr>
          <w:rFonts w:ascii="Times New Roman" w:eastAsia="Times New Roman" w:hAnsi="Times New Roman" w:cs="Times New Roman"/>
          <w:color w:val="262626"/>
        </w:rPr>
        <w:t xml:space="preserve">és rekreációs </w:t>
      </w:r>
      <w:r w:rsidRPr="0086279A">
        <w:rPr>
          <w:rFonts w:ascii="Times New Roman" w:eastAsia="Times New Roman" w:hAnsi="Times New Roman" w:cs="Times New Roman"/>
          <w:bCs/>
        </w:rPr>
        <w:t>terület (</w:t>
      </w:r>
      <w:proofErr w:type="spellStart"/>
      <w:r w:rsidRPr="0086279A">
        <w:rPr>
          <w:rFonts w:ascii="Times New Roman" w:eastAsia="Times New Roman" w:hAnsi="Times New Roman" w:cs="Times New Roman"/>
          <w:bCs/>
        </w:rPr>
        <w:t>Ktr</w:t>
      </w:r>
      <w:proofErr w:type="spellEnd"/>
      <w:r w:rsidRPr="0086279A">
        <w:rPr>
          <w:rFonts w:ascii="Times New Roman" w:eastAsia="Times New Roman" w:hAnsi="Times New Roman" w:cs="Times New Roman"/>
          <w:bCs/>
        </w:rPr>
        <w:t>) területfelhasználásba kerülnek átsorolásra.</w:t>
      </w:r>
    </w:p>
    <w:p w:rsidR="0086279A" w:rsidRPr="0086279A" w:rsidRDefault="0086279A" w:rsidP="0086279A">
      <w:pPr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</w:rPr>
      </w:pPr>
      <w:r w:rsidRPr="0086279A">
        <w:rPr>
          <w:rFonts w:ascii="Times New Roman" w:eastAsia="Times New Roman" w:hAnsi="Times New Roman" w:cs="Times New Roman"/>
          <w:bCs/>
        </w:rPr>
        <w:t xml:space="preserve">A 423 </w:t>
      </w:r>
      <w:r w:rsidRPr="0086279A">
        <w:rPr>
          <w:rFonts w:ascii="Times New Roman" w:eastAsia="Times New Roman" w:hAnsi="Times New Roman" w:cs="Times New Roman"/>
          <w:color w:val="262626"/>
        </w:rPr>
        <w:t xml:space="preserve">hrsz.-ú ingatlan közúti közlekedési </w:t>
      </w:r>
      <w:r w:rsidRPr="0086279A">
        <w:rPr>
          <w:rFonts w:ascii="Times New Roman" w:eastAsia="Times New Roman" w:hAnsi="Times New Roman" w:cs="Times New Roman"/>
          <w:bCs/>
        </w:rPr>
        <w:t xml:space="preserve">területfelhasználásból </w:t>
      </w:r>
      <w:r w:rsidRPr="0086279A">
        <w:rPr>
          <w:rFonts w:ascii="Times New Roman" w:eastAsia="Times New Roman" w:hAnsi="Times New Roman" w:cs="Times New Roman"/>
          <w:color w:val="262626"/>
        </w:rPr>
        <w:t>kisvárosias lakóterület (</w:t>
      </w:r>
      <w:proofErr w:type="spellStart"/>
      <w:r w:rsidRPr="0086279A">
        <w:rPr>
          <w:rFonts w:ascii="Times New Roman" w:eastAsia="Times New Roman" w:hAnsi="Times New Roman" w:cs="Times New Roman"/>
          <w:color w:val="262626"/>
        </w:rPr>
        <w:t>Lk</w:t>
      </w:r>
      <w:proofErr w:type="spellEnd"/>
      <w:r w:rsidRPr="0086279A">
        <w:rPr>
          <w:rFonts w:ascii="Times New Roman" w:eastAsia="Times New Roman" w:hAnsi="Times New Roman" w:cs="Times New Roman"/>
          <w:color w:val="262626"/>
        </w:rPr>
        <w:t xml:space="preserve">) </w:t>
      </w:r>
      <w:r w:rsidRPr="0086279A">
        <w:rPr>
          <w:rFonts w:ascii="Times New Roman" w:eastAsia="Times New Roman" w:hAnsi="Times New Roman" w:cs="Times New Roman"/>
          <w:bCs/>
        </w:rPr>
        <w:t xml:space="preserve">területfelhasználásba, a 777 </w:t>
      </w:r>
      <w:r w:rsidRPr="0086279A">
        <w:rPr>
          <w:rFonts w:ascii="Times New Roman" w:eastAsia="Times New Roman" w:hAnsi="Times New Roman" w:cs="Times New Roman"/>
          <w:color w:val="262626"/>
        </w:rPr>
        <w:t xml:space="preserve">hrsz.-ú ingatlan közúti közlekedési </w:t>
      </w:r>
      <w:r w:rsidRPr="0086279A">
        <w:rPr>
          <w:rFonts w:ascii="Times New Roman" w:eastAsia="Times New Roman" w:hAnsi="Times New Roman" w:cs="Times New Roman"/>
          <w:bCs/>
        </w:rPr>
        <w:t xml:space="preserve">területfelhasználásból </w:t>
      </w:r>
      <w:r w:rsidRPr="0086279A">
        <w:rPr>
          <w:rFonts w:ascii="Times New Roman" w:eastAsia="Times New Roman" w:hAnsi="Times New Roman" w:cs="Times New Roman"/>
          <w:color w:val="262626"/>
        </w:rPr>
        <w:t>kertvárosias lakóterület (</w:t>
      </w:r>
      <w:proofErr w:type="spellStart"/>
      <w:r w:rsidRPr="0086279A">
        <w:rPr>
          <w:rFonts w:ascii="Times New Roman" w:eastAsia="Times New Roman" w:hAnsi="Times New Roman" w:cs="Times New Roman"/>
          <w:color w:val="262626"/>
        </w:rPr>
        <w:t>Lke</w:t>
      </w:r>
      <w:proofErr w:type="spellEnd"/>
      <w:r w:rsidRPr="0086279A">
        <w:rPr>
          <w:rFonts w:ascii="Times New Roman" w:eastAsia="Times New Roman" w:hAnsi="Times New Roman" w:cs="Times New Roman"/>
          <w:color w:val="262626"/>
        </w:rPr>
        <w:t xml:space="preserve">) </w:t>
      </w:r>
      <w:r w:rsidRPr="0086279A">
        <w:rPr>
          <w:rFonts w:ascii="Times New Roman" w:eastAsia="Times New Roman" w:hAnsi="Times New Roman" w:cs="Times New Roman"/>
          <w:bCs/>
        </w:rPr>
        <w:t>területfelhasználásba kerül átsorolásra.</w:t>
      </w:r>
    </w:p>
    <w:p w:rsidR="0086279A" w:rsidRPr="0086279A" w:rsidRDefault="0086279A" w:rsidP="0086279A">
      <w:pPr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</w:rPr>
      </w:pPr>
      <w:r w:rsidRPr="0086279A">
        <w:rPr>
          <w:rFonts w:ascii="Times New Roman" w:eastAsia="Times New Roman" w:hAnsi="Times New Roman" w:cs="Times New Roman"/>
          <w:bCs/>
        </w:rPr>
        <w:t xml:space="preserve">A </w:t>
      </w:r>
      <w:r w:rsidRPr="0086279A">
        <w:rPr>
          <w:rFonts w:ascii="Times New Roman" w:eastAsia="Times New Roman" w:hAnsi="Times New Roman" w:cs="Times New Roman"/>
          <w:color w:val="262626"/>
        </w:rPr>
        <w:t>204444/4/2 hrsz.-ú ingatlan gazdasági erdőterület (</w:t>
      </w:r>
      <w:proofErr w:type="spellStart"/>
      <w:r w:rsidRPr="0086279A">
        <w:rPr>
          <w:rFonts w:ascii="Times New Roman" w:eastAsia="Times New Roman" w:hAnsi="Times New Roman" w:cs="Times New Roman"/>
          <w:color w:val="262626"/>
        </w:rPr>
        <w:t>Eg</w:t>
      </w:r>
      <w:proofErr w:type="spellEnd"/>
      <w:r w:rsidRPr="0086279A">
        <w:rPr>
          <w:rFonts w:ascii="Times New Roman" w:eastAsia="Times New Roman" w:hAnsi="Times New Roman" w:cs="Times New Roman"/>
          <w:color w:val="262626"/>
        </w:rPr>
        <w:t xml:space="preserve">) </w:t>
      </w:r>
      <w:r w:rsidRPr="0086279A">
        <w:rPr>
          <w:rFonts w:ascii="Times New Roman" w:eastAsia="Times New Roman" w:hAnsi="Times New Roman" w:cs="Times New Roman"/>
          <w:bCs/>
        </w:rPr>
        <w:t>területfelhasználásba eső telekrésze közjóléti erdőterület (</w:t>
      </w:r>
      <w:proofErr w:type="spellStart"/>
      <w:r w:rsidRPr="0086279A">
        <w:rPr>
          <w:rFonts w:ascii="Times New Roman" w:eastAsia="Times New Roman" w:hAnsi="Times New Roman" w:cs="Times New Roman"/>
          <w:bCs/>
        </w:rPr>
        <w:t>Ek</w:t>
      </w:r>
      <w:proofErr w:type="spellEnd"/>
      <w:r w:rsidRPr="0086279A">
        <w:rPr>
          <w:rFonts w:ascii="Times New Roman" w:eastAsia="Times New Roman" w:hAnsi="Times New Roman" w:cs="Times New Roman"/>
          <w:bCs/>
        </w:rPr>
        <w:t>) területfelhasználásba kerül átsorolásra.</w:t>
      </w:r>
    </w:p>
    <w:p w:rsidR="0086279A" w:rsidRPr="0086279A" w:rsidRDefault="0086279A" w:rsidP="0086279A">
      <w:pPr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</w:rPr>
      </w:pPr>
      <w:r w:rsidRPr="0086279A">
        <w:rPr>
          <w:rFonts w:ascii="Times New Roman" w:eastAsia="Times New Roman" w:hAnsi="Times New Roman" w:cs="Times New Roman"/>
          <w:bCs/>
        </w:rPr>
        <w:t xml:space="preserve">A 25008-25012, 25013/1, 25016/1-3, 25017/1-2, 25018, 25051, 25052, 25053/1-2, 25054/1-3, 25055/1-2, 25056, 25057/1 hrsz.-ú ingatlanok kertes mezőgazdasági terület (Mk) területfelhasználásból különleges beépítésre nem szánt turisztikai </w:t>
      </w:r>
      <w:r w:rsidRPr="0086279A">
        <w:rPr>
          <w:rFonts w:ascii="Times New Roman" w:eastAsia="Times New Roman" w:hAnsi="Times New Roman" w:cs="Times New Roman"/>
          <w:color w:val="262626"/>
        </w:rPr>
        <w:t xml:space="preserve">és rekreációs </w:t>
      </w:r>
      <w:r w:rsidRPr="0086279A">
        <w:rPr>
          <w:rFonts w:ascii="Times New Roman" w:eastAsia="Times New Roman" w:hAnsi="Times New Roman" w:cs="Times New Roman"/>
          <w:bCs/>
        </w:rPr>
        <w:t>terület (</w:t>
      </w:r>
      <w:proofErr w:type="spellStart"/>
      <w:r w:rsidRPr="0086279A">
        <w:rPr>
          <w:rFonts w:ascii="Times New Roman" w:eastAsia="Times New Roman" w:hAnsi="Times New Roman" w:cs="Times New Roman"/>
          <w:bCs/>
        </w:rPr>
        <w:t>Ktr</w:t>
      </w:r>
      <w:proofErr w:type="spellEnd"/>
      <w:r w:rsidRPr="0086279A">
        <w:rPr>
          <w:rFonts w:ascii="Times New Roman" w:eastAsia="Times New Roman" w:hAnsi="Times New Roman" w:cs="Times New Roman"/>
          <w:bCs/>
        </w:rPr>
        <w:t>) területfelhasználásba kerülnek átsorolásra.</w:t>
      </w:r>
    </w:p>
    <w:p w:rsidR="0086279A" w:rsidRPr="0086279A" w:rsidRDefault="0086279A" w:rsidP="0086279A">
      <w:pPr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</w:rPr>
      </w:pPr>
      <w:r w:rsidRPr="0086279A">
        <w:rPr>
          <w:rFonts w:ascii="Times New Roman" w:eastAsia="Times New Roman" w:hAnsi="Times New Roman" w:cs="Times New Roman"/>
          <w:bCs/>
        </w:rPr>
        <w:t xml:space="preserve">A 464 </w:t>
      </w:r>
      <w:r w:rsidRPr="0086279A">
        <w:rPr>
          <w:rFonts w:ascii="Times New Roman" w:eastAsia="Times New Roman" w:hAnsi="Times New Roman" w:cs="Times New Roman"/>
          <w:color w:val="262626"/>
        </w:rPr>
        <w:t>hrsz.-ú ingatlan kertvárosias lakóterület (</w:t>
      </w:r>
      <w:proofErr w:type="spellStart"/>
      <w:r w:rsidRPr="0086279A">
        <w:rPr>
          <w:rFonts w:ascii="Times New Roman" w:eastAsia="Times New Roman" w:hAnsi="Times New Roman" w:cs="Times New Roman"/>
          <w:color w:val="262626"/>
        </w:rPr>
        <w:t>Lke</w:t>
      </w:r>
      <w:proofErr w:type="spellEnd"/>
      <w:r w:rsidRPr="0086279A">
        <w:rPr>
          <w:rFonts w:ascii="Times New Roman" w:eastAsia="Times New Roman" w:hAnsi="Times New Roman" w:cs="Times New Roman"/>
          <w:color w:val="262626"/>
        </w:rPr>
        <w:t xml:space="preserve">) </w:t>
      </w:r>
      <w:r w:rsidRPr="0086279A">
        <w:rPr>
          <w:rFonts w:ascii="Times New Roman" w:eastAsia="Times New Roman" w:hAnsi="Times New Roman" w:cs="Times New Roman"/>
          <w:bCs/>
        </w:rPr>
        <w:t xml:space="preserve">területfelhasználásból </w:t>
      </w:r>
      <w:r w:rsidRPr="0086279A">
        <w:rPr>
          <w:rFonts w:ascii="Times New Roman" w:eastAsia="Times New Roman" w:hAnsi="Times New Roman" w:cs="Times New Roman"/>
          <w:color w:val="262626"/>
        </w:rPr>
        <w:t>kisvárosias lakóterület (</w:t>
      </w:r>
      <w:proofErr w:type="spellStart"/>
      <w:r w:rsidRPr="0086279A">
        <w:rPr>
          <w:rFonts w:ascii="Times New Roman" w:eastAsia="Times New Roman" w:hAnsi="Times New Roman" w:cs="Times New Roman"/>
          <w:color w:val="262626"/>
        </w:rPr>
        <w:t>Lk</w:t>
      </w:r>
      <w:proofErr w:type="spellEnd"/>
      <w:r w:rsidRPr="0086279A">
        <w:rPr>
          <w:rFonts w:ascii="Times New Roman" w:eastAsia="Times New Roman" w:hAnsi="Times New Roman" w:cs="Times New Roman"/>
          <w:color w:val="262626"/>
        </w:rPr>
        <w:t xml:space="preserve">) </w:t>
      </w:r>
      <w:r w:rsidRPr="0086279A">
        <w:rPr>
          <w:rFonts w:ascii="Times New Roman" w:eastAsia="Times New Roman" w:hAnsi="Times New Roman" w:cs="Times New Roman"/>
          <w:bCs/>
        </w:rPr>
        <w:t>területfelhasználásba kerül átsorolásra.</w:t>
      </w:r>
    </w:p>
    <w:p w:rsidR="0086279A" w:rsidRPr="0086279A" w:rsidRDefault="0086279A" w:rsidP="0086279A">
      <w:pPr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</w:rPr>
      </w:pPr>
      <w:r w:rsidRPr="0086279A">
        <w:rPr>
          <w:rFonts w:ascii="Times New Roman" w:eastAsia="Times New Roman" w:hAnsi="Times New Roman" w:cs="Times New Roman"/>
          <w:bCs/>
        </w:rPr>
        <w:t xml:space="preserve">A 010169/4 </w:t>
      </w:r>
      <w:r w:rsidRPr="0086279A">
        <w:rPr>
          <w:rFonts w:ascii="Times New Roman" w:eastAsia="Times New Roman" w:hAnsi="Times New Roman" w:cs="Times New Roman"/>
          <w:color w:val="262626"/>
        </w:rPr>
        <w:t xml:space="preserve">hrsz.-ú ingatlan közúti közlekedési </w:t>
      </w:r>
      <w:r w:rsidRPr="0086279A">
        <w:rPr>
          <w:rFonts w:ascii="Times New Roman" w:eastAsia="Times New Roman" w:hAnsi="Times New Roman" w:cs="Times New Roman"/>
          <w:bCs/>
        </w:rPr>
        <w:t xml:space="preserve">területfelhasználásba sorolt telekrésze kereskedelmi szolgáltató gazdasági terület </w:t>
      </w:r>
      <w:r w:rsidRPr="0086279A">
        <w:rPr>
          <w:rFonts w:ascii="Times New Roman" w:eastAsia="Times New Roman" w:hAnsi="Times New Roman" w:cs="Times New Roman"/>
          <w:color w:val="262626"/>
        </w:rPr>
        <w:t>(</w:t>
      </w:r>
      <w:proofErr w:type="spellStart"/>
      <w:r w:rsidRPr="0086279A">
        <w:rPr>
          <w:rFonts w:ascii="Times New Roman" w:eastAsia="Times New Roman" w:hAnsi="Times New Roman" w:cs="Times New Roman"/>
          <w:color w:val="262626"/>
        </w:rPr>
        <w:t>Gksz</w:t>
      </w:r>
      <w:proofErr w:type="spellEnd"/>
      <w:r w:rsidRPr="0086279A">
        <w:rPr>
          <w:rFonts w:ascii="Times New Roman" w:eastAsia="Times New Roman" w:hAnsi="Times New Roman" w:cs="Times New Roman"/>
          <w:color w:val="262626"/>
        </w:rPr>
        <w:t xml:space="preserve">) </w:t>
      </w:r>
      <w:r w:rsidRPr="0086279A">
        <w:rPr>
          <w:rFonts w:ascii="Times New Roman" w:eastAsia="Times New Roman" w:hAnsi="Times New Roman" w:cs="Times New Roman"/>
          <w:bCs/>
        </w:rPr>
        <w:t>területfelhasználásba kerül átsorolásra.</w:t>
      </w:r>
    </w:p>
    <w:p w:rsidR="0086279A" w:rsidRPr="0086279A" w:rsidRDefault="0086279A" w:rsidP="0086279A">
      <w:pPr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</w:rPr>
      </w:pPr>
      <w:r w:rsidRPr="0086279A">
        <w:rPr>
          <w:rFonts w:ascii="Times New Roman" w:eastAsia="Times New Roman" w:hAnsi="Times New Roman" w:cs="Times New Roman"/>
          <w:bCs/>
        </w:rPr>
        <w:t xml:space="preserve">A 367/1 </w:t>
      </w:r>
      <w:r w:rsidRPr="0086279A">
        <w:rPr>
          <w:rFonts w:ascii="Times New Roman" w:eastAsia="Times New Roman" w:hAnsi="Times New Roman" w:cs="Times New Roman"/>
          <w:color w:val="262626"/>
        </w:rPr>
        <w:t>hrsz.-ú ingatlan nagyvárosias lakóterület (</w:t>
      </w:r>
      <w:proofErr w:type="spellStart"/>
      <w:r w:rsidRPr="0086279A">
        <w:rPr>
          <w:rFonts w:ascii="Times New Roman" w:eastAsia="Times New Roman" w:hAnsi="Times New Roman" w:cs="Times New Roman"/>
          <w:color w:val="262626"/>
        </w:rPr>
        <w:t>Ln</w:t>
      </w:r>
      <w:proofErr w:type="spellEnd"/>
      <w:r w:rsidRPr="0086279A">
        <w:rPr>
          <w:rFonts w:ascii="Times New Roman" w:eastAsia="Times New Roman" w:hAnsi="Times New Roman" w:cs="Times New Roman"/>
          <w:color w:val="262626"/>
        </w:rPr>
        <w:t xml:space="preserve">) </w:t>
      </w:r>
      <w:r w:rsidRPr="0086279A">
        <w:rPr>
          <w:rFonts w:ascii="Times New Roman" w:eastAsia="Times New Roman" w:hAnsi="Times New Roman" w:cs="Times New Roman"/>
          <w:bCs/>
        </w:rPr>
        <w:t xml:space="preserve">területfelhasználásba sorolt telekrésze zöldterület közpark </w:t>
      </w:r>
      <w:r w:rsidRPr="0086279A">
        <w:rPr>
          <w:rFonts w:ascii="Times New Roman" w:eastAsia="Times New Roman" w:hAnsi="Times New Roman" w:cs="Times New Roman"/>
          <w:color w:val="262626"/>
        </w:rPr>
        <w:t>(</w:t>
      </w:r>
      <w:proofErr w:type="spellStart"/>
      <w:r w:rsidRPr="0086279A">
        <w:rPr>
          <w:rFonts w:ascii="Times New Roman" w:eastAsia="Times New Roman" w:hAnsi="Times New Roman" w:cs="Times New Roman"/>
          <w:color w:val="262626"/>
        </w:rPr>
        <w:t>Zkp</w:t>
      </w:r>
      <w:proofErr w:type="spellEnd"/>
      <w:r w:rsidRPr="0086279A">
        <w:rPr>
          <w:rFonts w:ascii="Times New Roman" w:eastAsia="Times New Roman" w:hAnsi="Times New Roman" w:cs="Times New Roman"/>
          <w:color w:val="262626"/>
        </w:rPr>
        <w:t xml:space="preserve">) </w:t>
      </w:r>
      <w:r w:rsidRPr="0086279A">
        <w:rPr>
          <w:rFonts w:ascii="Times New Roman" w:eastAsia="Times New Roman" w:hAnsi="Times New Roman" w:cs="Times New Roman"/>
          <w:bCs/>
        </w:rPr>
        <w:t>területfelhasználásba kerül átsorolásra.</w:t>
      </w:r>
    </w:p>
    <w:p w:rsidR="0086279A" w:rsidRPr="0086279A" w:rsidRDefault="0086279A" w:rsidP="0086279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86279A" w:rsidRPr="0086279A" w:rsidRDefault="0086279A" w:rsidP="0086279A">
      <w:pPr>
        <w:rPr>
          <w:rFonts w:ascii="Times New Roman" w:eastAsia="Times New Roman" w:hAnsi="Times New Roman" w:cs="Times New Roman"/>
          <w:b/>
          <w:bCs/>
        </w:rPr>
      </w:pPr>
      <w:r w:rsidRPr="0086279A">
        <w:rPr>
          <w:rFonts w:ascii="Times New Roman" w:eastAsia="Times New Roman" w:hAnsi="Times New Roman" w:cs="Times New Roman"/>
          <w:b/>
          <w:bCs/>
        </w:rPr>
        <w:br w:type="page"/>
      </w:r>
    </w:p>
    <w:p w:rsidR="0086279A" w:rsidRPr="0086279A" w:rsidRDefault="0086279A" w:rsidP="0086279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86279A">
        <w:rPr>
          <w:rFonts w:ascii="Times New Roman" w:eastAsia="Times New Roman" w:hAnsi="Times New Roman" w:cs="Times New Roman"/>
          <w:b/>
          <w:bCs/>
        </w:rPr>
        <w:lastRenderedPageBreak/>
        <w:t>2. Zalaszentgrót Város területfelhasználási mérlege</w:t>
      </w:r>
    </w:p>
    <w:p w:rsidR="0086279A" w:rsidRPr="0086279A" w:rsidRDefault="0086279A" w:rsidP="0086279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</w:rPr>
      </w:pPr>
      <w:r w:rsidRPr="0086279A">
        <w:rPr>
          <w:rFonts w:ascii="Times New Roman" w:eastAsia="Times New Roman" w:hAnsi="Times New Roman" w:cs="Times New Roman"/>
          <w:bCs/>
        </w:rPr>
        <w:t>Zalaszentgrót város területfelhasználásának adatai az alábbiak szerint módosulnak:</w:t>
      </w:r>
    </w:p>
    <w:p w:rsidR="0086279A" w:rsidRPr="0086279A" w:rsidRDefault="0086279A" w:rsidP="0086279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2342"/>
        <w:gridCol w:w="2332"/>
      </w:tblGrid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color w:val="262626"/>
              </w:rPr>
              <w:t>m</w:t>
            </w:r>
            <w:r w:rsidRPr="0086279A">
              <w:rPr>
                <w:rFonts w:ascii="Times New Roman" w:eastAsia="Times New Roman" w:hAnsi="Times New Roman" w:cs="Times New Roman"/>
                <w:color w:val="262626"/>
                <w:vertAlign w:val="superscript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ha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BEÉPÍTÉSRE SZÁNT TERÜLETEK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Lf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 xml:space="preserve">-falusias lakóterület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3549075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354,91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Lk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 xml:space="preserve">-kisvárosias lakóterület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98115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9,81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Lke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 xml:space="preserve">-kertvárosias lakóterület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597878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59,79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Ln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 xml:space="preserve">-nagyvárosias lakóterület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34736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3,47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</w:rPr>
              <w:t>Vi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</w:rPr>
              <w:t xml:space="preserve">-intézményi vegyes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59705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5,97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Vt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 xml:space="preserve">-településközpont vegyes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141531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14,15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</w:rPr>
              <w:t>Gip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</w:rPr>
              <w:t xml:space="preserve">-egyéb ipari gazdasági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843435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84,34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Gksz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 xml:space="preserve">-kereskedelmi szolgáltató gazdasági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500728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50,07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</w:rPr>
              <w:t>Üü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</w:rPr>
              <w:t xml:space="preserve">-üdülőházas üdülőövezet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113391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11,34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K - különleges beépítésre szánt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</w:rPr>
              <w:t>Kst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</w:rPr>
              <w:t xml:space="preserve">-különleges strand terület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55470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5,55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</w:rPr>
              <w:t>Kmü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</w:rPr>
              <w:t xml:space="preserve">-különleges mezőgazdasági üzemi terület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414720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41,47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</w:rPr>
              <w:t>Kh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</w:rPr>
              <w:t xml:space="preserve">-különleges hulladékkezelő- lerakó terület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35014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3,50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proofErr w:type="gramStart"/>
            <w:r w:rsidRPr="0086279A">
              <w:rPr>
                <w:rFonts w:ascii="Times New Roman" w:eastAsia="Times New Roman" w:hAnsi="Times New Roman" w:cs="Times New Roman"/>
                <w:bCs/>
              </w:rPr>
              <w:t>Kg.különleges</w:t>
            </w:r>
            <w:proofErr w:type="spellEnd"/>
            <w:proofErr w:type="gramEnd"/>
            <w:r w:rsidRPr="0086279A">
              <w:rPr>
                <w:rFonts w:ascii="Times New Roman" w:eastAsia="Times New Roman" w:hAnsi="Times New Roman" w:cs="Times New Roman"/>
                <w:bCs/>
              </w:rPr>
              <w:t xml:space="preserve"> garázssor terület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15420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1,54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BEÉPÍTÉSRE NEM SZÁNT TERÜLETEK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Közlekedési- és közműelhelyezési. hírközlési-.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Köü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 xml:space="preserve">-közúti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3135174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313,52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</w:rPr>
              <w:t>Kök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</w:rPr>
              <w:t xml:space="preserve">-kötöttpályás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114594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11,46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</w:rPr>
              <w:t>Má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</w:rPr>
              <w:t xml:space="preserve">-általános mezőgazdasági terület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32575530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3257,55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 xml:space="preserve">Mk-kertes mezőgazdasági terület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15461287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1546,13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Eg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 xml:space="preserve">-gazdasági erdőterület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13240030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1324,00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Ek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 xml:space="preserve">-közjóléti erdőterület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87056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8,71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</w:rPr>
              <w:t>Ev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</w:rPr>
              <w:t xml:space="preserve">-védelmi erdőterület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1523758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152,38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 xml:space="preserve">V-vízgazdálkodási terület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1494612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149,46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 xml:space="preserve">Z-zöldterület (3ha alatt)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103440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10,34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K-különleges beépítésre nem szánt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</w:rPr>
              <w:t>Ksp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</w:rPr>
              <w:t xml:space="preserve">-sportterület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119804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11,98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</w:rPr>
              <w:t>Kt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</w:rPr>
              <w:t xml:space="preserve">-temető területe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113727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11,37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</w:rPr>
              <w:t>Kh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</w:rPr>
              <w:t xml:space="preserve">-különleges hulladékkezelés és elhelyezés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9412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0,94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</w:rPr>
              <w:t>Kb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</w:rPr>
              <w:t xml:space="preserve">-bányászati célú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0,00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 xml:space="preserve">Ki-ifjúsági tábor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12234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1,22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</w:rPr>
              <w:t>Kgy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</w:rPr>
              <w:t xml:space="preserve">-gyepmesteri telep 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3130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86279A">
              <w:rPr>
                <w:rFonts w:ascii="Times New Roman" w:eastAsia="Times New Roman" w:hAnsi="Times New Roman" w:cs="Times New Roman"/>
                <w:bCs/>
              </w:rPr>
              <w:t>0,31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Kte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-turisztikai és erdőgazdasági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3247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0,32</w:t>
            </w:r>
          </w:p>
        </w:tc>
      </w:tr>
      <w:tr w:rsidR="0086279A" w:rsidRPr="0086279A" w:rsidTr="0013348B">
        <w:trPr>
          <w:trHeight w:val="284"/>
        </w:trPr>
        <w:tc>
          <w:tcPr>
            <w:tcW w:w="4786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proofErr w:type="spellStart"/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Ktr</w:t>
            </w:r>
            <w:proofErr w:type="spellEnd"/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 xml:space="preserve">-turisztikai </w:t>
            </w:r>
            <w:r w:rsidRPr="0086279A">
              <w:rPr>
                <w:rFonts w:ascii="Times New Roman" w:eastAsia="Times New Roman" w:hAnsi="Times New Roman" w:cs="Times New Roman"/>
                <w:color w:val="FF0000"/>
              </w:rPr>
              <w:t>és rekre</w:t>
            </w:r>
            <w:bookmarkStart w:id="2" w:name="_GoBack"/>
            <w:bookmarkEnd w:id="2"/>
            <w:r w:rsidRPr="0086279A">
              <w:rPr>
                <w:rFonts w:ascii="Times New Roman" w:eastAsia="Times New Roman" w:hAnsi="Times New Roman" w:cs="Times New Roman"/>
                <w:color w:val="FF0000"/>
              </w:rPr>
              <w:t>ációs</w:t>
            </w:r>
          </w:p>
        </w:tc>
        <w:tc>
          <w:tcPr>
            <w:tcW w:w="2537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132470</w:t>
            </w:r>
          </w:p>
        </w:tc>
        <w:tc>
          <w:tcPr>
            <w:tcW w:w="2551" w:type="dxa"/>
            <w:shd w:val="clear" w:color="auto" w:fill="auto"/>
          </w:tcPr>
          <w:p w:rsidR="0086279A" w:rsidRPr="0086279A" w:rsidRDefault="0086279A" w:rsidP="0086279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86279A">
              <w:rPr>
                <w:rFonts w:ascii="Times New Roman" w:eastAsia="Times New Roman" w:hAnsi="Times New Roman" w:cs="Times New Roman"/>
                <w:bCs/>
                <w:color w:val="FF0000"/>
              </w:rPr>
              <w:t>13,25</w:t>
            </w:r>
          </w:p>
        </w:tc>
      </w:tr>
    </w:tbl>
    <w:p w:rsidR="00FA0428" w:rsidRPr="0084410B" w:rsidRDefault="00A74555" w:rsidP="005F33B0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10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br w:type="page"/>
      </w:r>
    </w:p>
    <w:p w:rsidR="00F12FB6" w:rsidRPr="0084410B" w:rsidRDefault="00F12FB6" w:rsidP="00FA0428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2FB6" w:rsidRPr="0084410B" w:rsidRDefault="00F12FB6" w:rsidP="00FA0428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2FB6" w:rsidRPr="0084410B" w:rsidRDefault="00F12FB6" w:rsidP="00F12FB6">
      <w:pPr>
        <w:pStyle w:val="Listaszerbekezds"/>
        <w:numPr>
          <w:ilvl w:val="0"/>
          <w:numId w:val="13"/>
        </w:num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10B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</w:t>
      </w:r>
    </w:p>
    <w:p w:rsidR="0084410B" w:rsidRPr="005F33B0" w:rsidRDefault="0084410B" w:rsidP="0084410B">
      <w:pPr>
        <w:pStyle w:val="Szvegtrzs"/>
        <w:spacing w:before="240" w:after="480" w:line="240" w:lineRule="auto"/>
        <w:jc w:val="center"/>
        <w:rPr>
          <w:rFonts w:cs="Times New Roman"/>
          <w:b/>
          <w:bCs/>
          <w:highlight w:val="yellow"/>
        </w:rPr>
      </w:pPr>
      <w:r w:rsidRPr="005F33B0">
        <w:rPr>
          <w:rFonts w:cs="Times New Roman"/>
          <w:b/>
          <w:bCs/>
          <w:highlight w:val="yellow"/>
        </w:rPr>
        <w:t>Zalaszentgrót Város Önkormányzata Képviselő-testületének 21/2023. (X. 27.) önkormányzati rendelete</w:t>
      </w:r>
    </w:p>
    <w:p w:rsidR="0084410B" w:rsidRPr="0084410B" w:rsidRDefault="0084410B" w:rsidP="0084410B">
      <w:pPr>
        <w:pStyle w:val="Szvegtrzs"/>
        <w:spacing w:before="240" w:after="480" w:line="240" w:lineRule="auto"/>
        <w:jc w:val="center"/>
        <w:rPr>
          <w:rFonts w:cs="Times New Roman"/>
          <w:b/>
          <w:bCs/>
        </w:rPr>
      </w:pPr>
      <w:r w:rsidRPr="005F33B0">
        <w:rPr>
          <w:rFonts w:cs="Times New Roman"/>
          <w:b/>
          <w:bCs/>
          <w:highlight w:val="yellow"/>
        </w:rPr>
        <w:t>a helyi építési szabályzatról szóló 24/2014. (IX. 12.) önkormányzati rendelet módosításáról</w:t>
      </w:r>
    </w:p>
    <w:p w:rsidR="0084410B" w:rsidRPr="0084410B" w:rsidRDefault="0084410B" w:rsidP="0084410B">
      <w:pPr>
        <w:pStyle w:val="Szvegtrzs"/>
        <w:spacing w:after="0" w:line="240" w:lineRule="auto"/>
        <w:jc w:val="both"/>
        <w:rPr>
          <w:rFonts w:cs="Times New Roman"/>
        </w:rPr>
      </w:pPr>
    </w:p>
    <w:p w:rsidR="0084410B" w:rsidRPr="0084410B" w:rsidRDefault="0084410B" w:rsidP="0084410B">
      <w:pPr>
        <w:pStyle w:val="Szvegtrzs"/>
        <w:spacing w:after="0" w:line="240" w:lineRule="auto"/>
        <w:jc w:val="both"/>
        <w:rPr>
          <w:rFonts w:cs="Times New Roman"/>
        </w:rPr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84410B" w:rsidRPr="0084410B" w:rsidTr="008E63F9">
        <w:tc>
          <w:tcPr>
            <w:tcW w:w="4818" w:type="dxa"/>
          </w:tcPr>
          <w:p w:rsidR="0084410B" w:rsidRPr="0084410B" w:rsidRDefault="0084410B" w:rsidP="008E63F9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bookmarkStart w:id="3" w:name="_Hlk148356754"/>
            <w:r w:rsidRPr="0084410B">
              <w:rPr>
                <w:rFonts w:cs="Times New Roman"/>
              </w:rPr>
              <w:t>Baracskai József</w:t>
            </w:r>
          </w:p>
          <w:p w:rsidR="0084410B" w:rsidRPr="0084410B" w:rsidRDefault="0084410B" w:rsidP="008E63F9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84410B">
              <w:rPr>
                <w:rFonts w:cs="Times New Roman"/>
              </w:rPr>
              <w:t>polgármester</w:t>
            </w:r>
          </w:p>
        </w:tc>
        <w:tc>
          <w:tcPr>
            <w:tcW w:w="4820" w:type="dxa"/>
          </w:tcPr>
          <w:p w:rsidR="0084410B" w:rsidRPr="0084410B" w:rsidRDefault="0084410B" w:rsidP="008E63F9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84410B">
              <w:rPr>
                <w:rFonts w:cs="Times New Roman"/>
              </w:rPr>
              <w:t>Dr. Simon Beáta</w:t>
            </w:r>
          </w:p>
          <w:p w:rsidR="0084410B" w:rsidRPr="0084410B" w:rsidRDefault="0084410B" w:rsidP="008E63F9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84410B">
              <w:rPr>
                <w:rFonts w:cs="Times New Roman"/>
              </w:rPr>
              <w:t>jegyző</w:t>
            </w:r>
          </w:p>
        </w:tc>
      </w:tr>
      <w:bookmarkEnd w:id="3"/>
      <w:tr w:rsidR="0084410B" w:rsidRPr="0084410B" w:rsidTr="008E63F9">
        <w:tc>
          <w:tcPr>
            <w:tcW w:w="4818" w:type="dxa"/>
          </w:tcPr>
          <w:p w:rsidR="0084410B" w:rsidRPr="0084410B" w:rsidRDefault="0084410B" w:rsidP="008E63F9">
            <w:pPr>
              <w:pStyle w:val="Szvegtrzs"/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820" w:type="dxa"/>
          </w:tcPr>
          <w:p w:rsidR="0084410B" w:rsidRPr="0084410B" w:rsidRDefault="0084410B" w:rsidP="008E63F9">
            <w:pPr>
              <w:pStyle w:val="Szvegtrzs"/>
              <w:spacing w:after="0" w:line="240" w:lineRule="auto"/>
              <w:rPr>
                <w:rFonts w:cs="Times New Roman"/>
              </w:rPr>
            </w:pPr>
          </w:p>
        </w:tc>
      </w:tr>
    </w:tbl>
    <w:p w:rsidR="0084410B" w:rsidRPr="0084410B" w:rsidRDefault="0084410B" w:rsidP="0084410B">
      <w:pPr>
        <w:pStyle w:val="Szvegtrzs"/>
        <w:spacing w:line="240" w:lineRule="auto"/>
        <w:jc w:val="right"/>
        <w:rPr>
          <w:rFonts w:cs="Times New Roman"/>
        </w:rPr>
      </w:pPr>
    </w:p>
    <w:p w:rsidR="0084410B" w:rsidRPr="0084410B" w:rsidRDefault="0084410B" w:rsidP="0084410B">
      <w:pPr>
        <w:pStyle w:val="Szvegtrzs"/>
        <w:spacing w:line="240" w:lineRule="auto"/>
        <w:jc w:val="both"/>
        <w:rPr>
          <w:rFonts w:cs="Times New Roman"/>
        </w:rPr>
      </w:pPr>
      <w:r w:rsidRPr="005F33B0">
        <w:rPr>
          <w:rFonts w:cs="Times New Roman"/>
          <w:highlight w:val="yellow"/>
        </w:rPr>
        <w:t>A rendelet 202</w:t>
      </w:r>
      <w:r w:rsidR="00496985">
        <w:rPr>
          <w:rFonts w:cs="Times New Roman"/>
          <w:highlight w:val="yellow"/>
        </w:rPr>
        <w:t>4</w:t>
      </w:r>
      <w:r w:rsidRPr="005F33B0">
        <w:rPr>
          <w:rFonts w:cs="Times New Roman"/>
          <w:highlight w:val="yellow"/>
        </w:rPr>
        <w:t xml:space="preserve">. </w:t>
      </w:r>
      <w:r w:rsidR="00496985">
        <w:rPr>
          <w:rFonts w:cs="Times New Roman"/>
          <w:highlight w:val="yellow"/>
        </w:rPr>
        <w:t>december 19</w:t>
      </w:r>
      <w:r w:rsidRPr="005F33B0">
        <w:rPr>
          <w:rFonts w:cs="Times New Roman"/>
          <w:highlight w:val="yellow"/>
        </w:rPr>
        <w:t>. napján kihirdetésre került.</w:t>
      </w:r>
    </w:p>
    <w:p w:rsidR="0084410B" w:rsidRPr="0084410B" w:rsidRDefault="0084410B" w:rsidP="0084410B">
      <w:pPr>
        <w:pStyle w:val="Szvegtrzs"/>
        <w:spacing w:line="240" w:lineRule="auto"/>
        <w:jc w:val="both"/>
        <w:rPr>
          <w:rFonts w:cs="Times New Roman"/>
        </w:rPr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84410B" w:rsidRPr="0084410B" w:rsidTr="008E63F9">
        <w:tc>
          <w:tcPr>
            <w:tcW w:w="4818" w:type="dxa"/>
          </w:tcPr>
          <w:p w:rsidR="0084410B" w:rsidRPr="0084410B" w:rsidRDefault="0084410B" w:rsidP="008E63F9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:rsidR="0084410B" w:rsidRPr="0084410B" w:rsidRDefault="0084410B" w:rsidP="008E63F9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84410B">
              <w:rPr>
                <w:rFonts w:cs="Times New Roman"/>
              </w:rPr>
              <w:t>Dr. Simon Beáta</w:t>
            </w:r>
          </w:p>
          <w:p w:rsidR="0084410B" w:rsidRPr="0084410B" w:rsidRDefault="0084410B" w:rsidP="008E63F9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84410B">
              <w:rPr>
                <w:rFonts w:cs="Times New Roman"/>
              </w:rPr>
              <w:t>jegyző</w:t>
            </w:r>
          </w:p>
        </w:tc>
      </w:tr>
    </w:tbl>
    <w:p w:rsidR="0084410B" w:rsidRPr="0084410B" w:rsidRDefault="0084410B" w:rsidP="0084410B">
      <w:pPr>
        <w:pStyle w:val="Szvegtrzs"/>
        <w:spacing w:line="240" w:lineRule="auto"/>
        <w:jc w:val="both"/>
        <w:rPr>
          <w:rFonts w:cs="Times New Roman"/>
        </w:rPr>
      </w:pPr>
    </w:p>
    <w:p w:rsidR="0084410B" w:rsidRPr="0084410B" w:rsidRDefault="0084410B" w:rsidP="00245E85">
      <w:pPr>
        <w:pStyle w:val="Szvegtrzs"/>
        <w:spacing w:line="240" w:lineRule="auto"/>
        <w:jc w:val="both"/>
        <w:rPr>
          <w:rFonts w:cs="Times New Roman"/>
        </w:rPr>
      </w:pPr>
      <w:r w:rsidRPr="0084410B">
        <w:rPr>
          <w:rFonts w:cs="Times New Roman"/>
        </w:rPr>
        <w:br w:type="page"/>
      </w:r>
    </w:p>
    <w:p w:rsidR="0084410B" w:rsidRPr="0084410B" w:rsidRDefault="0084410B" w:rsidP="0084410B">
      <w:pPr>
        <w:pStyle w:val="Szvegtrzs"/>
        <w:spacing w:line="240" w:lineRule="auto"/>
        <w:jc w:val="both"/>
        <w:rPr>
          <w:rFonts w:cs="Times New Roman"/>
        </w:rPr>
      </w:pPr>
    </w:p>
    <w:p w:rsidR="00F12FB6" w:rsidRPr="0084410B" w:rsidRDefault="00F12FB6" w:rsidP="008409F5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F12FB6" w:rsidRPr="0084410B" w:rsidSect="005F33B0">
      <w:headerReference w:type="default" r:id="rId7"/>
      <w:foot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F87" w:rsidRDefault="002357A8">
      <w:pPr>
        <w:spacing w:after="0" w:line="240" w:lineRule="auto"/>
      </w:pPr>
      <w:r>
        <w:separator/>
      </w:r>
    </w:p>
  </w:endnote>
  <w:endnote w:type="continuationSeparator" w:id="0">
    <w:p w:rsidR="00FA3F87" w:rsidRDefault="00235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3378" w:rsidRDefault="00343378">
    <w:r w:rsidRPr="00E20DAA"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F87" w:rsidRDefault="002357A8">
      <w:pPr>
        <w:spacing w:after="0" w:line="240" w:lineRule="auto"/>
      </w:pPr>
      <w:r>
        <w:separator/>
      </w:r>
    </w:p>
  </w:footnote>
  <w:footnote w:type="continuationSeparator" w:id="0">
    <w:p w:rsidR="00FA3F87" w:rsidRDefault="00235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3378" w:rsidRDefault="00343378">
    <w:r w:rsidRPr="00E20DAA"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05B3A"/>
    <w:multiLevelType w:val="hybridMultilevel"/>
    <w:tmpl w:val="F95E42D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8E46D3"/>
    <w:multiLevelType w:val="hybridMultilevel"/>
    <w:tmpl w:val="8A80F31C"/>
    <w:lvl w:ilvl="0" w:tplc="F3FA6B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77EAD"/>
    <w:multiLevelType w:val="hybridMultilevel"/>
    <w:tmpl w:val="1EB45AE2"/>
    <w:lvl w:ilvl="0" w:tplc="0B3E944A">
      <w:start w:val="7"/>
      <w:numFmt w:val="lowerLetter"/>
      <w:lvlText w:val="%1)"/>
      <w:lvlJc w:val="left"/>
      <w:pPr>
        <w:ind w:left="820" w:hanging="360"/>
      </w:pPr>
      <w:rPr>
        <w:rFonts w:ascii="Tw Cen MT" w:eastAsia="Tw Cen MT" w:hAnsi="Tw Cen MT" w:hint="default"/>
        <w:sz w:val="22"/>
        <w:szCs w:val="22"/>
      </w:rPr>
    </w:lvl>
    <w:lvl w:ilvl="1" w:tplc="4308E4C8">
      <w:start w:val="1"/>
      <w:numFmt w:val="bullet"/>
      <w:lvlText w:val="•"/>
      <w:lvlJc w:val="left"/>
      <w:pPr>
        <w:ind w:left="1734" w:hanging="360"/>
      </w:pPr>
    </w:lvl>
    <w:lvl w:ilvl="2" w:tplc="4A74B302">
      <w:start w:val="1"/>
      <w:numFmt w:val="bullet"/>
      <w:lvlText w:val="•"/>
      <w:lvlJc w:val="left"/>
      <w:pPr>
        <w:ind w:left="2648" w:hanging="360"/>
      </w:pPr>
    </w:lvl>
    <w:lvl w:ilvl="3" w:tplc="FD148CB2">
      <w:start w:val="1"/>
      <w:numFmt w:val="bullet"/>
      <w:lvlText w:val="•"/>
      <w:lvlJc w:val="left"/>
      <w:pPr>
        <w:ind w:left="3562" w:hanging="360"/>
      </w:pPr>
    </w:lvl>
    <w:lvl w:ilvl="4" w:tplc="2818A29A">
      <w:start w:val="1"/>
      <w:numFmt w:val="bullet"/>
      <w:lvlText w:val="•"/>
      <w:lvlJc w:val="left"/>
      <w:pPr>
        <w:ind w:left="4476" w:hanging="360"/>
      </w:pPr>
    </w:lvl>
    <w:lvl w:ilvl="5" w:tplc="60980178">
      <w:start w:val="1"/>
      <w:numFmt w:val="bullet"/>
      <w:lvlText w:val="•"/>
      <w:lvlJc w:val="left"/>
      <w:pPr>
        <w:ind w:left="5390" w:hanging="360"/>
      </w:pPr>
    </w:lvl>
    <w:lvl w:ilvl="6" w:tplc="CED2D9EC">
      <w:start w:val="1"/>
      <w:numFmt w:val="bullet"/>
      <w:lvlText w:val="•"/>
      <w:lvlJc w:val="left"/>
      <w:pPr>
        <w:ind w:left="6304" w:hanging="360"/>
      </w:pPr>
    </w:lvl>
    <w:lvl w:ilvl="7" w:tplc="B32EA16C">
      <w:start w:val="1"/>
      <w:numFmt w:val="bullet"/>
      <w:lvlText w:val="•"/>
      <w:lvlJc w:val="left"/>
      <w:pPr>
        <w:ind w:left="7218" w:hanging="360"/>
      </w:pPr>
    </w:lvl>
    <w:lvl w:ilvl="8" w:tplc="32901326">
      <w:start w:val="1"/>
      <w:numFmt w:val="bullet"/>
      <w:lvlText w:val="•"/>
      <w:lvlJc w:val="left"/>
      <w:pPr>
        <w:ind w:left="8132" w:hanging="360"/>
      </w:pPr>
    </w:lvl>
  </w:abstractNum>
  <w:abstractNum w:abstractNumId="4" w15:restartNumberingAfterBreak="0">
    <w:nsid w:val="32C266FF"/>
    <w:multiLevelType w:val="hybridMultilevel"/>
    <w:tmpl w:val="15EE892E"/>
    <w:lvl w:ilvl="0" w:tplc="10DC3A8E">
      <w:start w:val="1"/>
      <w:numFmt w:val="decimal"/>
      <w:lvlText w:val="%1."/>
      <w:lvlJc w:val="left"/>
      <w:pPr>
        <w:ind w:left="332" w:hanging="233"/>
      </w:pPr>
      <w:rPr>
        <w:rFonts w:ascii="Tw Cen MT" w:eastAsia="Tw Cen MT" w:hAnsi="Tw Cen MT" w:hint="default"/>
        <w:b/>
        <w:bCs/>
        <w:sz w:val="22"/>
        <w:szCs w:val="22"/>
      </w:rPr>
    </w:lvl>
    <w:lvl w:ilvl="1" w:tplc="C59455D2">
      <w:start w:val="1"/>
      <w:numFmt w:val="lowerLetter"/>
      <w:lvlText w:val="%2)"/>
      <w:lvlJc w:val="left"/>
      <w:pPr>
        <w:ind w:left="820" w:hanging="360"/>
      </w:pPr>
      <w:rPr>
        <w:rFonts w:ascii="Tw Cen MT" w:eastAsia="Tw Cen MT" w:hAnsi="Tw Cen MT" w:hint="default"/>
        <w:sz w:val="22"/>
        <w:szCs w:val="22"/>
      </w:rPr>
    </w:lvl>
    <w:lvl w:ilvl="2" w:tplc="B6FC50D2">
      <w:start w:val="1"/>
      <w:numFmt w:val="bullet"/>
      <w:lvlText w:val="•"/>
      <w:lvlJc w:val="left"/>
      <w:pPr>
        <w:ind w:left="1835" w:hanging="360"/>
      </w:pPr>
    </w:lvl>
    <w:lvl w:ilvl="3" w:tplc="F6920628">
      <w:start w:val="1"/>
      <w:numFmt w:val="bullet"/>
      <w:lvlText w:val="•"/>
      <w:lvlJc w:val="left"/>
      <w:pPr>
        <w:ind w:left="2851" w:hanging="360"/>
      </w:pPr>
    </w:lvl>
    <w:lvl w:ilvl="4" w:tplc="7360CE30">
      <w:start w:val="1"/>
      <w:numFmt w:val="bullet"/>
      <w:lvlText w:val="•"/>
      <w:lvlJc w:val="left"/>
      <w:pPr>
        <w:ind w:left="3866" w:hanging="360"/>
      </w:pPr>
    </w:lvl>
    <w:lvl w:ilvl="5" w:tplc="A33A8B6E">
      <w:start w:val="1"/>
      <w:numFmt w:val="bullet"/>
      <w:lvlText w:val="•"/>
      <w:lvlJc w:val="left"/>
      <w:pPr>
        <w:ind w:left="4882" w:hanging="360"/>
      </w:pPr>
    </w:lvl>
    <w:lvl w:ilvl="6" w:tplc="7BDAFA9C">
      <w:start w:val="1"/>
      <w:numFmt w:val="bullet"/>
      <w:lvlText w:val="•"/>
      <w:lvlJc w:val="left"/>
      <w:pPr>
        <w:ind w:left="5897" w:hanging="360"/>
      </w:pPr>
    </w:lvl>
    <w:lvl w:ilvl="7" w:tplc="D3A4C62C">
      <w:start w:val="1"/>
      <w:numFmt w:val="bullet"/>
      <w:lvlText w:val="•"/>
      <w:lvlJc w:val="left"/>
      <w:pPr>
        <w:ind w:left="6913" w:hanging="360"/>
      </w:pPr>
    </w:lvl>
    <w:lvl w:ilvl="8" w:tplc="3C8EA260">
      <w:start w:val="1"/>
      <w:numFmt w:val="bullet"/>
      <w:lvlText w:val="•"/>
      <w:lvlJc w:val="left"/>
      <w:pPr>
        <w:ind w:left="7928" w:hanging="360"/>
      </w:pPr>
    </w:lvl>
  </w:abstractNum>
  <w:abstractNum w:abstractNumId="5" w15:restartNumberingAfterBreak="0">
    <w:nsid w:val="45E94116"/>
    <w:multiLevelType w:val="hybridMultilevel"/>
    <w:tmpl w:val="306E64DC"/>
    <w:lvl w:ilvl="0" w:tplc="5152517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770383"/>
    <w:multiLevelType w:val="hybridMultilevel"/>
    <w:tmpl w:val="D1B0DE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DC6781"/>
    <w:multiLevelType w:val="hybridMultilevel"/>
    <w:tmpl w:val="2FA2E0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6318C"/>
    <w:multiLevelType w:val="hybridMultilevel"/>
    <w:tmpl w:val="E7DA35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D9263E"/>
    <w:multiLevelType w:val="hybridMultilevel"/>
    <w:tmpl w:val="C9F8D008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BA3047"/>
    <w:multiLevelType w:val="hybridMultilevel"/>
    <w:tmpl w:val="265613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5796A"/>
    <w:multiLevelType w:val="hybridMultilevel"/>
    <w:tmpl w:val="65ACE2D0"/>
    <w:lvl w:ilvl="0" w:tplc="81541C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6D5F2B"/>
    <w:multiLevelType w:val="hybridMultilevel"/>
    <w:tmpl w:val="EAE03E6E"/>
    <w:lvl w:ilvl="0" w:tplc="925C4DF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936B62"/>
    <w:multiLevelType w:val="hybridMultilevel"/>
    <w:tmpl w:val="647C70C6"/>
    <w:lvl w:ilvl="0" w:tplc="7F0C56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FA4019"/>
    <w:multiLevelType w:val="hybridMultilevel"/>
    <w:tmpl w:val="92C87280"/>
    <w:lvl w:ilvl="0" w:tplc="2C644530">
      <w:start w:val="3"/>
      <w:numFmt w:val="lowerLetter"/>
      <w:lvlText w:val="%1)"/>
      <w:lvlJc w:val="left"/>
      <w:pPr>
        <w:ind w:left="820" w:hanging="360"/>
      </w:pPr>
      <w:rPr>
        <w:rFonts w:ascii="Tw Cen MT" w:eastAsia="Tw Cen MT" w:hAnsi="Tw Cen MT" w:hint="default"/>
        <w:spacing w:val="-1"/>
        <w:sz w:val="22"/>
        <w:szCs w:val="22"/>
      </w:rPr>
    </w:lvl>
    <w:lvl w:ilvl="1" w:tplc="8DCC35C8">
      <w:start w:val="1"/>
      <w:numFmt w:val="bullet"/>
      <w:lvlText w:val="•"/>
      <w:lvlJc w:val="left"/>
      <w:pPr>
        <w:ind w:left="1734" w:hanging="360"/>
      </w:pPr>
    </w:lvl>
    <w:lvl w:ilvl="2" w:tplc="95E267A8">
      <w:start w:val="1"/>
      <w:numFmt w:val="bullet"/>
      <w:lvlText w:val="•"/>
      <w:lvlJc w:val="left"/>
      <w:pPr>
        <w:ind w:left="2648" w:hanging="360"/>
      </w:pPr>
    </w:lvl>
    <w:lvl w:ilvl="3" w:tplc="10EED77C">
      <w:start w:val="1"/>
      <w:numFmt w:val="bullet"/>
      <w:lvlText w:val="•"/>
      <w:lvlJc w:val="left"/>
      <w:pPr>
        <w:ind w:left="3562" w:hanging="360"/>
      </w:pPr>
    </w:lvl>
    <w:lvl w:ilvl="4" w:tplc="577A553E">
      <w:start w:val="1"/>
      <w:numFmt w:val="bullet"/>
      <w:lvlText w:val="•"/>
      <w:lvlJc w:val="left"/>
      <w:pPr>
        <w:ind w:left="4476" w:hanging="360"/>
      </w:pPr>
    </w:lvl>
    <w:lvl w:ilvl="5" w:tplc="99942B58">
      <w:start w:val="1"/>
      <w:numFmt w:val="bullet"/>
      <w:lvlText w:val="•"/>
      <w:lvlJc w:val="left"/>
      <w:pPr>
        <w:ind w:left="5390" w:hanging="360"/>
      </w:pPr>
    </w:lvl>
    <w:lvl w:ilvl="6" w:tplc="40706E78">
      <w:start w:val="1"/>
      <w:numFmt w:val="bullet"/>
      <w:lvlText w:val="•"/>
      <w:lvlJc w:val="left"/>
      <w:pPr>
        <w:ind w:left="6304" w:hanging="360"/>
      </w:pPr>
    </w:lvl>
    <w:lvl w:ilvl="7" w:tplc="8D7A1CFA">
      <w:start w:val="1"/>
      <w:numFmt w:val="bullet"/>
      <w:lvlText w:val="•"/>
      <w:lvlJc w:val="left"/>
      <w:pPr>
        <w:ind w:left="7218" w:hanging="360"/>
      </w:pPr>
    </w:lvl>
    <w:lvl w:ilvl="8" w:tplc="FA645C68">
      <w:start w:val="1"/>
      <w:numFmt w:val="bullet"/>
      <w:lvlText w:val="•"/>
      <w:lvlJc w:val="left"/>
      <w:pPr>
        <w:ind w:left="8132" w:hanging="360"/>
      </w:pPr>
    </w:lvl>
  </w:abstractNum>
  <w:abstractNum w:abstractNumId="16" w15:restartNumberingAfterBreak="0">
    <w:nsid w:val="746A6479"/>
    <w:multiLevelType w:val="hybridMultilevel"/>
    <w:tmpl w:val="2312C9B2"/>
    <w:lvl w:ilvl="0" w:tplc="040E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16"/>
  </w:num>
  <w:num w:numId="5">
    <w:abstractNumId w:val="1"/>
  </w:num>
  <w:num w:numId="6">
    <w:abstractNumId w:val="7"/>
  </w:num>
  <w:num w:numId="7">
    <w:abstractNumId w:val="8"/>
  </w:num>
  <w:num w:numId="8">
    <w:abstractNumId w:val="11"/>
  </w:num>
  <w:num w:numId="9">
    <w:abstractNumId w:val="2"/>
  </w:num>
  <w:num w:numId="10">
    <w:abstractNumId w:val="14"/>
  </w:num>
  <w:num w:numId="11">
    <w:abstractNumId w:val="12"/>
  </w:num>
  <w:num w:numId="12">
    <w:abstractNumId w:val="9"/>
  </w:num>
  <w:num w:numId="13">
    <w:abstractNumId w:val="5"/>
  </w:num>
  <w:num w:numId="14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5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874"/>
    <w:rsid w:val="00015E7C"/>
    <w:rsid w:val="00022C9B"/>
    <w:rsid w:val="00032018"/>
    <w:rsid w:val="0005522B"/>
    <w:rsid w:val="00067D80"/>
    <w:rsid w:val="00092C2B"/>
    <w:rsid w:val="000A0F6C"/>
    <w:rsid w:val="000A413E"/>
    <w:rsid w:val="000D3CD3"/>
    <w:rsid w:val="000D6F8F"/>
    <w:rsid w:val="000F1E0D"/>
    <w:rsid w:val="00146CD1"/>
    <w:rsid w:val="00156157"/>
    <w:rsid w:val="00171603"/>
    <w:rsid w:val="00171C24"/>
    <w:rsid w:val="001952EC"/>
    <w:rsid w:val="001A0E02"/>
    <w:rsid w:val="001B1222"/>
    <w:rsid w:val="001D23CE"/>
    <w:rsid w:val="001D26AB"/>
    <w:rsid w:val="0022620F"/>
    <w:rsid w:val="00230F1C"/>
    <w:rsid w:val="002357A8"/>
    <w:rsid w:val="00245E85"/>
    <w:rsid w:val="0026740E"/>
    <w:rsid w:val="0028664F"/>
    <w:rsid w:val="00287701"/>
    <w:rsid w:val="002D1984"/>
    <w:rsid w:val="002D3610"/>
    <w:rsid w:val="002D5016"/>
    <w:rsid w:val="002E21D1"/>
    <w:rsid w:val="002E54E1"/>
    <w:rsid w:val="002E6A19"/>
    <w:rsid w:val="003337F0"/>
    <w:rsid w:val="003365D9"/>
    <w:rsid w:val="00343378"/>
    <w:rsid w:val="00360B7D"/>
    <w:rsid w:val="00397DA8"/>
    <w:rsid w:val="003B04B9"/>
    <w:rsid w:val="003D4082"/>
    <w:rsid w:val="003E1874"/>
    <w:rsid w:val="003E68CD"/>
    <w:rsid w:val="00442BF1"/>
    <w:rsid w:val="00454337"/>
    <w:rsid w:val="0046443A"/>
    <w:rsid w:val="00466BEF"/>
    <w:rsid w:val="00467189"/>
    <w:rsid w:val="00496985"/>
    <w:rsid w:val="004B0EB2"/>
    <w:rsid w:val="004E4814"/>
    <w:rsid w:val="004F6E97"/>
    <w:rsid w:val="00501D3A"/>
    <w:rsid w:val="00506411"/>
    <w:rsid w:val="00574A8F"/>
    <w:rsid w:val="00594978"/>
    <w:rsid w:val="005A3A65"/>
    <w:rsid w:val="005B2C7B"/>
    <w:rsid w:val="005E35A1"/>
    <w:rsid w:val="005F33B0"/>
    <w:rsid w:val="0060226E"/>
    <w:rsid w:val="006B63E8"/>
    <w:rsid w:val="006C5A72"/>
    <w:rsid w:val="006F0150"/>
    <w:rsid w:val="00700463"/>
    <w:rsid w:val="0070747E"/>
    <w:rsid w:val="00730057"/>
    <w:rsid w:val="007425EC"/>
    <w:rsid w:val="007642FA"/>
    <w:rsid w:val="00766986"/>
    <w:rsid w:val="007B6304"/>
    <w:rsid w:val="007C5911"/>
    <w:rsid w:val="007D1FB5"/>
    <w:rsid w:val="007E3E79"/>
    <w:rsid w:val="00821312"/>
    <w:rsid w:val="00835C6E"/>
    <w:rsid w:val="008409F5"/>
    <w:rsid w:val="0084410B"/>
    <w:rsid w:val="0086279A"/>
    <w:rsid w:val="008977B5"/>
    <w:rsid w:val="008E7C8B"/>
    <w:rsid w:val="008F5AF1"/>
    <w:rsid w:val="00943D8A"/>
    <w:rsid w:val="009A11E4"/>
    <w:rsid w:val="009C7F32"/>
    <w:rsid w:val="00A74555"/>
    <w:rsid w:val="00A909D8"/>
    <w:rsid w:val="00B01C72"/>
    <w:rsid w:val="00B17EB7"/>
    <w:rsid w:val="00B64C8D"/>
    <w:rsid w:val="00BC3B1A"/>
    <w:rsid w:val="00BE5314"/>
    <w:rsid w:val="00C26D5E"/>
    <w:rsid w:val="00C44E05"/>
    <w:rsid w:val="00C80FD5"/>
    <w:rsid w:val="00C8528A"/>
    <w:rsid w:val="00CA79AE"/>
    <w:rsid w:val="00CF6D64"/>
    <w:rsid w:val="00D47C9B"/>
    <w:rsid w:val="00D67B54"/>
    <w:rsid w:val="00D90B43"/>
    <w:rsid w:val="00DA2550"/>
    <w:rsid w:val="00DF4BA9"/>
    <w:rsid w:val="00E05867"/>
    <w:rsid w:val="00E42393"/>
    <w:rsid w:val="00E55787"/>
    <w:rsid w:val="00EA6FC9"/>
    <w:rsid w:val="00EB25D1"/>
    <w:rsid w:val="00ED3BA0"/>
    <w:rsid w:val="00ED5EA3"/>
    <w:rsid w:val="00ED7D83"/>
    <w:rsid w:val="00EF140B"/>
    <w:rsid w:val="00F050E9"/>
    <w:rsid w:val="00F12FB6"/>
    <w:rsid w:val="00F43201"/>
    <w:rsid w:val="00F64DC1"/>
    <w:rsid w:val="00F81A0E"/>
    <w:rsid w:val="00FA0428"/>
    <w:rsid w:val="00FA3F87"/>
    <w:rsid w:val="00FB72F7"/>
    <w:rsid w:val="00FF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7653"/>
  <w15:docId w15:val="{74BB4357-42C6-45B7-9098-2835B3B9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B63E8"/>
  </w:style>
  <w:style w:type="paragraph" w:styleId="Cmsor1">
    <w:name w:val="heading 1"/>
    <w:basedOn w:val="Norml"/>
    <w:link w:val="Cmsor1Char"/>
    <w:uiPriority w:val="9"/>
    <w:qFormat/>
    <w:rsid w:val="00171C24"/>
    <w:pPr>
      <w:widowControl w:val="0"/>
      <w:spacing w:before="61" w:after="0" w:line="240" w:lineRule="auto"/>
      <w:ind w:left="100" w:hanging="232"/>
      <w:outlineLvl w:val="0"/>
    </w:pPr>
    <w:rPr>
      <w:rFonts w:ascii="Tw Cen MT" w:eastAsia="Tw Cen MT" w:hAnsi="Tw Cen MT" w:cs="Times New Roman"/>
      <w:b/>
      <w:bCs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E18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E1874"/>
  </w:style>
  <w:style w:type="paragraph" w:styleId="llb">
    <w:name w:val="footer"/>
    <w:basedOn w:val="Norml"/>
    <w:link w:val="llbChar"/>
    <w:uiPriority w:val="99"/>
    <w:unhideWhenUsed/>
    <w:rsid w:val="003E18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E1874"/>
  </w:style>
  <w:style w:type="table" w:styleId="Rcsostblzat">
    <w:name w:val="Table Grid"/>
    <w:basedOn w:val="Normltblzat"/>
    <w:uiPriority w:val="39"/>
    <w:rsid w:val="00DA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99"/>
    <w:qFormat/>
    <w:rsid w:val="007C5911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Nincstrkz">
    <w:name w:val="No Spacing"/>
    <w:qFormat/>
    <w:rsid w:val="007C5911"/>
    <w:pPr>
      <w:suppressAutoHyphens/>
      <w:spacing w:after="0" w:line="240" w:lineRule="auto"/>
    </w:pPr>
    <w:rPr>
      <w:rFonts w:ascii="Calibri" w:eastAsia="Lucida Sans Unicode" w:hAnsi="Calibri" w:cs="Calibri"/>
      <w:kern w:val="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B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2C7B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84410B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84410B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171C24"/>
    <w:rPr>
      <w:rFonts w:ascii="Tw Cen MT" w:eastAsia="Tw Cen MT" w:hAnsi="Tw Cen MT" w:cs="Times New Roman"/>
      <w:b/>
      <w:bCs/>
      <w:lang w:val="en-US"/>
    </w:rPr>
  </w:style>
  <w:style w:type="paragraph" w:customStyle="1" w:styleId="TableParagraph">
    <w:name w:val="Table Paragraph"/>
    <w:basedOn w:val="Norml"/>
    <w:uiPriority w:val="1"/>
    <w:qFormat/>
    <w:rsid w:val="00171C24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qFormat/>
    <w:rsid w:val="00171C24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lWeb">
    <w:name w:val="Normal (Web)"/>
    <w:basedOn w:val="Norml"/>
    <w:uiPriority w:val="99"/>
    <w:unhideWhenUsed/>
    <w:rsid w:val="00C26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C26D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8</Pages>
  <Words>1196</Words>
  <Characters>8256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Jegyző</cp:lastModifiedBy>
  <cp:revision>36</cp:revision>
  <dcterms:created xsi:type="dcterms:W3CDTF">2023-10-16T11:01:00Z</dcterms:created>
  <dcterms:modified xsi:type="dcterms:W3CDTF">2024-12-11T13:12:00Z</dcterms:modified>
</cp:coreProperties>
</file>