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48D597" w14:textId="2AE52CED" w:rsidR="00EF2FE6" w:rsidRPr="00D31DC1" w:rsidRDefault="00823679" w:rsidP="00EF2FE6">
      <w:pPr>
        <w:pStyle w:val="Nincstrkz"/>
        <w:rPr>
          <w:rFonts w:ascii="Times New Roman" w:hAnsi="Times New Roman" w:cs="Times New Roman"/>
          <w:b/>
          <w:sz w:val="24"/>
          <w:szCs w:val="24"/>
        </w:rPr>
      </w:pPr>
      <w:r w:rsidRPr="00D31DC1">
        <w:rPr>
          <w:rFonts w:ascii="Times New Roman" w:hAnsi="Times New Roman" w:cs="Times New Roman"/>
          <w:sz w:val="24"/>
          <w:szCs w:val="24"/>
        </w:rPr>
        <w:t>Szám:</w:t>
      </w:r>
      <w:r w:rsidR="00B8518A" w:rsidRPr="00D31DC1">
        <w:rPr>
          <w:rFonts w:ascii="Times New Roman" w:hAnsi="Times New Roman" w:cs="Times New Roman"/>
          <w:sz w:val="24"/>
          <w:szCs w:val="24"/>
        </w:rPr>
        <w:t xml:space="preserve"> </w:t>
      </w:r>
      <w:r w:rsidR="00DD6800" w:rsidRPr="00D31DC1">
        <w:rPr>
          <w:rFonts w:ascii="Times New Roman" w:hAnsi="Times New Roman" w:cs="Times New Roman"/>
          <w:sz w:val="24"/>
          <w:szCs w:val="24"/>
        </w:rPr>
        <w:t>1-</w:t>
      </w:r>
      <w:r w:rsidR="00EF2FE6">
        <w:rPr>
          <w:rFonts w:ascii="Times New Roman" w:hAnsi="Times New Roman" w:cs="Times New Roman"/>
          <w:sz w:val="24"/>
          <w:szCs w:val="24"/>
        </w:rPr>
        <w:t>7</w:t>
      </w:r>
      <w:r w:rsidR="00C03166" w:rsidRPr="00D31DC1">
        <w:rPr>
          <w:rFonts w:ascii="Times New Roman" w:hAnsi="Times New Roman" w:cs="Times New Roman"/>
          <w:sz w:val="24"/>
          <w:szCs w:val="24"/>
        </w:rPr>
        <w:t>/20</w:t>
      </w:r>
      <w:r w:rsidR="0050373A" w:rsidRPr="00D31DC1">
        <w:rPr>
          <w:rFonts w:ascii="Times New Roman" w:hAnsi="Times New Roman" w:cs="Times New Roman"/>
          <w:sz w:val="24"/>
          <w:szCs w:val="24"/>
        </w:rPr>
        <w:t>2</w:t>
      </w:r>
      <w:r w:rsidR="00EF2FE6">
        <w:rPr>
          <w:rFonts w:ascii="Times New Roman" w:hAnsi="Times New Roman" w:cs="Times New Roman"/>
          <w:sz w:val="24"/>
          <w:szCs w:val="24"/>
        </w:rPr>
        <w:t>5</w:t>
      </w:r>
      <w:r w:rsidR="00777B96" w:rsidRPr="00D31DC1">
        <w:rPr>
          <w:rFonts w:ascii="Times New Roman" w:hAnsi="Times New Roman" w:cs="Times New Roman"/>
          <w:sz w:val="24"/>
          <w:szCs w:val="24"/>
        </w:rPr>
        <w:t>.</w:t>
      </w:r>
      <w:r w:rsidR="00EF2FE6" w:rsidRPr="00EF2FE6">
        <w:rPr>
          <w:rFonts w:ascii="Times New Roman" w:hAnsi="Times New Roman" w:cs="Times New Roman"/>
          <w:sz w:val="24"/>
          <w:szCs w:val="24"/>
        </w:rPr>
        <w:t xml:space="preserve"> </w:t>
      </w:r>
      <w:r w:rsidR="00EF2FE6">
        <w:rPr>
          <w:rFonts w:ascii="Times New Roman" w:hAnsi="Times New Roman" w:cs="Times New Roman"/>
          <w:sz w:val="24"/>
          <w:szCs w:val="24"/>
        </w:rPr>
        <w:tab/>
      </w:r>
      <w:r w:rsidR="00EF2FE6">
        <w:rPr>
          <w:rFonts w:ascii="Times New Roman" w:hAnsi="Times New Roman" w:cs="Times New Roman"/>
          <w:sz w:val="24"/>
          <w:szCs w:val="24"/>
        </w:rPr>
        <w:tab/>
      </w:r>
      <w:r w:rsidR="00EF2FE6">
        <w:rPr>
          <w:rFonts w:ascii="Times New Roman" w:hAnsi="Times New Roman" w:cs="Times New Roman"/>
          <w:sz w:val="24"/>
          <w:szCs w:val="24"/>
        </w:rPr>
        <w:tab/>
      </w:r>
      <w:r w:rsidR="00EF2FE6">
        <w:rPr>
          <w:rFonts w:ascii="Times New Roman" w:hAnsi="Times New Roman" w:cs="Times New Roman"/>
          <w:sz w:val="24"/>
          <w:szCs w:val="24"/>
        </w:rPr>
        <w:tab/>
      </w:r>
      <w:r w:rsidR="00EF2FE6">
        <w:rPr>
          <w:rFonts w:ascii="Times New Roman" w:hAnsi="Times New Roman" w:cs="Times New Roman"/>
          <w:sz w:val="24"/>
          <w:szCs w:val="24"/>
        </w:rPr>
        <w:tab/>
      </w:r>
      <w:r w:rsidR="00EF2FE6">
        <w:rPr>
          <w:rFonts w:ascii="Times New Roman" w:hAnsi="Times New Roman" w:cs="Times New Roman"/>
          <w:sz w:val="24"/>
          <w:szCs w:val="24"/>
        </w:rPr>
        <w:tab/>
      </w:r>
      <w:r w:rsidR="00EF2FE6">
        <w:rPr>
          <w:rFonts w:ascii="Times New Roman" w:hAnsi="Times New Roman" w:cs="Times New Roman"/>
          <w:sz w:val="24"/>
          <w:szCs w:val="24"/>
        </w:rPr>
        <w:tab/>
      </w:r>
      <w:r w:rsidR="00EF2FE6">
        <w:rPr>
          <w:rFonts w:ascii="Times New Roman" w:hAnsi="Times New Roman" w:cs="Times New Roman"/>
          <w:sz w:val="24"/>
          <w:szCs w:val="24"/>
        </w:rPr>
        <w:tab/>
      </w:r>
      <w:r w:rsidR="00446D1E">
        <w:rPr>
          <w:rFonts w:ascii="Times New Roman" w:hAnsi="Times New Roman" w:cs="Times New Roman"/>
          <w:sz w:val="24"/>
          <w:szCs w:val="24"/>
        </w:rPr>
        <w:t>5</w:t>
      </w:r>
      <w:r w:rsidR="00EF2FE6" w:rsidRPr="00D31DC1">
        <w:rPr>
          <w:rFonts w:ascii="Times New Roman" w:hAnsi="Times New Roman" w:cs="Times New Roman"/>
          <w:sz w:val="24"/>
          <w:szCs w:val="24"/>
        </w:rPr>
        <w:t>. sz. napirendi pont</w:t>
      </w:r>
    </w:p>
    <w:p w14:paraId="6636DBFE" w14:textId="77777777" w:rsidR="00E31C9D" w:rsidRDefault="00E31C9D" w:rsidP="00D31DC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1A28CD1" w14:textId="77777777" w:rsidR="0080532F" w:rsidRPr="00D31DC1" w:rsidRDefault="0080532F" w:rsidP="00D31DC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1DC1">
        <w:rPr>
          <w:rFonts w:ascii="Times New Roman" w:hAnsi="Times New Roman" w:cs="Times New Roman"/>
          <w:b/>
          <w:sz w:val="24"/>
          <w:szCs w:val="24"/>
          <w:u w:val="single"/>
        </w:rPr>
        <w:t>Előterjes</w:t>
      </w:r>
      <w:r w:rsidR="00E70941" w:rsidRPr="00D31DC1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Pr="00D31DC1">
        <w:rPr>
          <w:rFonts w:ascii="Times New Roman" w:hAnsi="Times New Roman" w:cs="Times New Roman"/>
          <w:b/>
          <w:sz w:val="24"/>
          <w:szCs w:val="24"/>
          <w:u w:val="single"/>
        </w:rPr>
        <w:t>tés</w:t>
      </w:r>
    </w:p>
    <w:p w14:paraId="34011D32" w14:textId="77777777" w:rsidR="0080532F" w:rsidRPr="00D31DC1" w:rsidRDefault="0080532F" w:rsidP="00D31DC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DC1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14:paraId="29C9D6E4" w14:textId="77777777" w:rsidR="00B8518A" w:rsidRPr="00D31DC1" w:rsidRDefault="00D824F3" w:rsidP="00D31DC1">
      <w:pPr>
        <w:pStyle w:val="Nincstrkz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1DC1">
        <w:rPr>
          <w:rFonts w:ascii="Times New Roman" w:hAnsi="Times New Roman" w:cs="Times New Roman"/>
          <w:b/>
          <w:sz w:val="24"/>
          <w:szCs w:val="24"/>
        </w:rPr>
        <w:t>20</w:t>
      </w:r>
      <w:r w:rsidR="0050373A" w:rsidRPr="00D31DC1">
        <w:rPr>
          <w:rFonts w:ascii="Times New Roman" w:hAnsi="Times New Roman" w:cs="Times New Roman"/>
          <w:b/>
          <w:sz w:val="24"/>
          <w:szCs w:val="24"/>
        </w:rPr>
        <w:t>2</w:t>
      </w:r>
      <w:r w:rsidR="00EF2FE6">
        <w:rPr>
          <w:rFonts w:ascii="Times New Roman" w:hAnsi="Times New Roman" w:cs="Times New Roman"/>
          <w:b/>
          <w:sz w:val="24"/>
          <w:szCs w:val="24"/>
        </w:rPr>
        <w:t>5</w:t>
      </w:r>
      <w:r w:rsidR="000C5AD8" w:rsidRPr="00D31DC1">
        <w:rPr>
          <w:rFonts w:ascii="Times New Roman" w:hAnsi="Times New Roman" w:cs="Times New Roman"/>
          <w:b/>
          <w:sz w:val="24"/>
          <w:szCs w:val="24"/>
        </w:rPr>
        <w:t>.</w:t>
      </w:r>
      <w:r w:rsidRPr="00D31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B6EE1">
        <w:rPr>
          <w:rFonts w:ascii="Times New Roman" w:hAnsi="Times New Roman" w:cs="Times New Roman"/>
          <w:b/>
          <w:sz w:val="24"/>
          <w:szCs w:val="24"/>
        </w:rPr>
        <w:t>július</w:t>
      </w:r>
      <w:r w:rsidRPr="00D31D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2FE6">
        <w:rPr>
          <w:rFonts w:ascii="Times New Roman" w:hAnsi="Times New Roman" w:cs="Times New Roman"/>
          <w:b/>
          <w:sz w:val="24"/>
          <w:szCs w:val="24"/>
        </w:rPr>
        <w:t>31</w:t>
      </w:r>
      <w:r w:rsidR="000C5AD8" w:rsidRPr="00D31DC1">
        <w:rPr>
          <w:rFonts w:ascii="Times New Roman" w:hAnsi="Times New Roman" w:cs="Times New Roman"/>
          <w:b/>
          <w:sz w:val="24"/>
          <w:szCs w:val="24"/>
        </w:rPr>
        <w:t>-i rendes</w:t>
      </w:r>
      <w:r w:rsidR="009B27F2" w:rsidRPr="00D31DC1">
        <w:rPr>
          <w:rFonts w:ascii="Times New Roman" w:hAnsi="Times New Roman" w:cs="Times New Roman"/>
          <w:b/>
          <w:sz w:val="24"/>
          <w:szCs w:val="24"/>
        </w:rPr>
        <w:t>, nyilvános</w:t>
      </w:r>
      <w:r w:rsidR="00B8518A" w:rsidRPr="00D31DC1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14:paraId="3F45A67F" w14:textId="77777777" w:rsidR="0080532F" w:rsidRPr="00D31DC1" w:rsidRDefault="0080532F" w:rsidP="00D31DC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14:paraId="6E111C6B" w14:textId="77777777" w:rsidR="0080532F" w:rsidRPr="00D31DC1" w:rsidRDefault="0080532F" w:rsidP="00D31DC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31DC1">
        <w:rPr>
          <w:rFonts w:ascii="Times New Roman" w:hAnsi="Times New Roman" w:cs="Times New Roman"/>
          <w:b/>
          <w:sz w:val="24"/>
          <w:szCs w:val="24"/>
          <w:u w:val="single"/>
        </w:rPr>
        <w:t>Tárgy:</w:t>
      </w:r>
      <w:r w:rsidRPr="00D31DC1">
        <w:rPr>
          <w:rFonts w:ascii="Times New Roman" w:hAnsi="Times New Roman" w:cs="Times New Roman"/>
          <w:sz w:val="24"/>
          <w:szCs w:val="24"/>
        </w:rPr>
        <w:t xml:space="preserve"> </w:t>
      </w:r>
      <w:r w:rsidR="00B108A3">
        <w:rPr>
          <w:rFonts w:ascii="Times New Roman" w:hAnsi="Times New Roman" w:cs="Times New Roman"/>
          <w:sz w:val="24"/>
          <w:szCs w:val="24"/>
        </w:rPr>
        <w:t xml:space="preserve">Döntés </w:t>
      </w:r>
      <w:r w:rsidR="00AD50E3">
        <w:rPr>
          <w:rFonts w:ascii="Times New Roman" w:hAnsi="Times New Roman" w:cs="Times New Roman"/>
          <w:sz w:val="24"/>
          <w:szCs w:val="24"/>
        </w:rPr>
        <w:t>v</w:t>
      </w:r>
      <w:r w:rsidR="000B33CC" w:rsidRPr="00D31DC1">
        <w:rPr>
          <w:rFonts w:ascii="Times New Roman" w:hAnsi="Times New Roman" w:cs="Times New Roman"/>
          <w:sz w:val="24"/>
          <w:szCs w:val="24"/>
        </w:rPr>
        <w:t>í</w:t>
      </w:r>
      <w:r w:rsidR="00562A65" w:rsidRPr="00D31DC1">
        <w:rPr>
          <w:rFonts w:ascii="Times New Roman" w:hAnsi="Times New Roman" w:cs="Times New Roman"/>
          <w:sz w:val="24"/>
          <w:szCs w:val="24"/>
        </w:rPr>
        <w:t xml:space="preserve">ziközmű </w:t>
      </w:r>
      <w:r w:rsidR="00B108A3">
        <w:rPr>
          <w:rFonts w:ascii="Times New Roman" w:hAnsi="Times New Roman" w:cs="Times New Roman"/>
          <w:sz w:val="24"/>
          <w:szCs w:val="24"/>
        </w:rPr>
        <w:t>rendszer</w:t>
      </w:r>
      <w:r w:rsidR="00562A65" w:rsidRPr="00D31DC1">
        <w:rPr>
          <w:rFonts w:ascii="Times New Roman" w:hAnsi="Times New Roman" w:cs="Times New Roman"/>
          <w:sz w:val="24"/>
          <w:szCs w:val="24"/>
        </w:rPr>
        <w:t xml:space="preserve"> </w:t>
      </w:r>
      <w:r w:rsidR="00B108A3">
        <w:rPr>
          <w:rFonts w:ascii="Times New Roman" w:hAnsi="Times New Roman" w:cs="Times New Roman"/>
          <w:sz w:val="24"/>
          <w:szCs w:val="24"/>
        </w:rPr>
        <w:t>vízbázis</w:t>
      </w:r>
      <w:r w:rsidR="00580BF3">
        <w:rPr>
          <w:rFonts w:ascii="Times New Roman" w:hAnsi="Times New Roman" w:cs="Times New Roman"/>
          <w:sz w:val="24"/>
          <w:szCs w:val="24"/>
        </w:rPr>
        <w:t xml:space="preserve">ának </w:t>
      </w:r>
      <w:r w:rsidR="00AD50E3">
        <w:rPr>
          <w:rFonts w:ascii="Times New Roman" w:hAnsi="Times New Roman" w:cs="Times New Roman"/>
          <w:sz w:val="24"/>
          <w:szCs w:val="24"/>
        </w:rPr>
        <w:t xml:space="preserve">kút </w:t>
      </w:r>
      <w:r w:rsidR="00B108A3">
        <w:rPr>
          <w:rFonts w:ascii="Times New Roman" w:hAnsi="Times New Roman" w:cs="Times New Roman"/>
          <w:sz w:val="24"/>
          <w:szCs w:val="24"/>
        </w:rPr>
        <w:t>bővítéséről</w:t>
      </w:r>
    </w:p>
    <w:p w14:paraId="217C1D40" w14:textId="77777777" w:rsidR="006134A6" w:rsidRDefault="006134A6" w:rsidP="00D31DC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17AD4C7" w14:textId="77777777" w:rsidR="0080532F" w:rsidRPr="00D31DC1" w:rsidRDefault="0080532F" w:rsidP="00D31DC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1DC1">
        <w:rPr>
          <w:rFonts w:ascii="Times New Roman" w:hAnsi="Times New Roman" w:cs="Times New Roman"/>
          <w:b/>
          <w:sz w:val="24"/>
          <w:szCs w:val="24"/>
        </w:rPr>
        <w:t>Tisztelt Képviselő-testület!</w:t>
      </w:r>
    </w:p>
    <w:p w14:paraId="5041966E" w14:textId="77777777" w:rsidR="00AD7491" w:rsidRDefault="00AD7491" w:rsidP="00D31DC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</w:rPr>
      </w:pPr>
    </w:p>
    <w:p w14:paraId="7F34E661" w14:textId="77777777" w:rsidR="000F6E58" w:rsidRDefault="000F6E58" w:rsidP="00A975D5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</w:rPr>
        <w:t xml:space="preserve">Az ellátási terület önkormányzatainak tulajdonban lévő, </w:t>
      </w:r>
      <w:r w:rsidRPr="00BB61D2">
        <w:rPr>
          <w:rFonts w:ascii="Times New Roman" w:hAnsi="Times New Roman" w:cs="Times New Roman"/>
          <w:sz w:val="24"/>
          <w:szCs w:val="24"/>
          <w:lang w:eastAsia="hu-HU"/>
        </w:rPr>
        <w:t>Zalaszentgrót-IV víziközmű rendszer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 29 településen biztosítja a biztonságos ivóvízellátást a helyileg Zalaszentgróton elhelyezkedő 1/A és 1/B kutak víztermeléséből. </w:t>
      </w:r>
    </w:p>
    <w:p w14:paraId="2B771113" w14:textId="77777777" w:rsidR="000F6E58" w:rsidRDefault="000F6E58" w:rsidP="00D31DC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</w:rPr>
      </w:pPr>
    </w:p>
    <w:p w14:paraId="11D6C6DE" w14:textId="77777777" w:rsidR="00A975D5" w:rsidRPr="009E0F28" w:rsidRDefault="00A975D5" w:rsidP="00A975D5">
      <w:pPr>
        <w:suppressAutoHyphens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Pr="009E0F28">
        <w:rPr>
          <w:rFonts w:ascii="Times New Roman" w:hAnsi="Times New Roman" w:cs="Times New Roman"/>
          <w:sz w:val="24"/>
          <w:szCs w:val="24"/>
        </w:rPr>
        <w:t xml:space="preserve">íziközmű rendszerben részesedéssel rendelkező </w:t>
      </w:r>
      <w:r>
        <w:rPr>
          <w:rFonts w:ascii="Times New Roman" w:hAnsi="Times New Roman" w:cs="Times New Roman"/>
          <w:sz w:val="24"/>
          <w:szCs w:val="24"/>
        </w:rPr>
        <w:t xml:space="preserve">29 </w:t>
      </w:r>
      <w:r w:rsidRPr="009E0F28">
        <w:rPr>
          <w:rFonts w:ascii="Times New Roman" w:hAnsi="Times New Roman" w:cs="Times New Roman"/>
          <w:sz w:val="24"/>
          <w:szCs w:val="24"/>
        </w:rPr>
        <w:t>település tulajdoni hányadait az alábbi táblázat szemlélteti.</w:t>
      </w:r>
    </w:p>
    <w:p w14:paraId="7797F8A1" w14:textId="77777777" w:rsidR="00A975D5" w:rsidRDefault="00A975D5" w:rsidP="00A975D5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70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5"/>
        <w:gridCol w:w="2231"/>
      </w:tblGrid>
      <w:tr w:rsidR="00A975D5" w:rsidRPr="009E0F28" w14:paraId="086444DC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hideMark/>
          </w:tcPr>
          <w:p w14:paraId="18CE0712" w14:textId="77777777" w:rsidR="00A975D5" w:rsidRPr="009E0F28" w:rsidRDefault="00A975D5" w:rsidP="00D704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hu-HU"/>
              </w:rPr>
              <w:t>Tulajdonos önkormányzatok</w:t>
            </w:r>
          </w:p>
        </w:tc>
        <w:tc>
          <w:tcPr>
            <w:tcW w:w="2231" w:type="dxa"/>
            <w:shd w:val="clear" w:color="auto" w:fill="auto"/>
            <w:noWrap/>
            <w:hideMark/>
          </w:tcPr>
          <w:p w14:paraId="32F1FC2E" w14:textId="77777777" w:rsidR="00A975D5" w:rsidRPr="009E0F28" w:rsidRDefault="00A975D5" w:rsidP="00D70469">
            <w:pPr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lang w:eastAsia="hu-HU"/>
              </w:rPr>
              <w:t>Tulajdoni arány %</w:t>
            </w:r>
          </w:p>
        </w:tc>
      </w:tr>
      <w:tr w:rsidR="00A975D5" w:rsidRPr="009E0F28" w14:paraId="6DF008F1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09B25EBA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Almásháza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1AE8BEE5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0,28</w:t>
            </w:r>
          </w:p>
        </w:tc>
      </w:tr>
      <w:tr w:rsidR="00A975D5" w:rsidRPr="009E0F28" w14:paraId="074BB427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2C93F6C5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Bazsi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436EA8BA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1,56</w:t>
            </w:r>
          </w:p>
        </w:tc>
      </w:tr>
      <w:tr w:rsidR="00A975D5" w:rsidRPr="009E0F28" w14:paraId="378996C3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7E4AE1B4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Bókaháza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19C1B6AC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0,99</w:t>
            </w:r>
          </w:p>
        </w:tc>
      </w:tr>
      <w:tr w:rsidR="00A975D5" w:rsidRPr="009E0F28" w14:paraId="7D926028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34698C1C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Döbröce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5030DCC5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0,41</w:t>
            </w:r>
          </w:p>
        </w:tc>
      </w:tr>
      <w:tr w:rsidR="00A975D5" w:rsidRPr="009E0F28" w14:paraId="2D3F9CBF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737FE2A1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Esztergályhorváti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0C261D52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1,58</w:t>
            </w:r>
          </w:p>
        </w:tc>
      </w:tr>
      <w:tr w:rsidR="00A975D5" w:rsidRPr="009E0F28" w14:paraId="10C9F7D6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7C6D0993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Kallósd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7E154376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0,37</w:t>
            </w:r>
          </w:p>
        </w:tc>
      </w:tr>
      <w:tr w:rsidR="00A975D5" w:rsidRPr="009E0F28" w14:paraId="53564D51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2F358ADC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Kehidakustány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341CE3A7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15,49</w:t>
            </w:r>
          </w:p>
        </w:tc>
      </w:tr>
      <w:tr w:rsidR="00A975D5" w:rsidRPr="009E0F28" w14:paraId="62D5E590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30E0F97D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Kisgörbő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41CFFAD0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0,87</w:t>
            </w:r>
          </w:p>
        </w:tc>
      </w:tr>
      <w:tr w:rsidR="00A975D5" w:rsidRPr="009E0F28" w14:paraId="21DF1EF0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42D4A3A6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Kisvásárhely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7296E514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0,25</w:t>
            </w:r>
          </w:p>
        </w:tc>
      </w:tr>
      <w:tr w:rsidR="00A975D5" w:rsidRPr="009E0F28" w14:paraId="5AD40863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07B29B9B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Ligetfalva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6A08488C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0,31</w:t>
            </w:r>
          </w:p>
        </w:tc>
      </w:tr>
      <w:tr w:rsidR="00A975D5" w:rsidRPr="009E0F28" w14:paraId="67C6E2BA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13529C87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Mihályfa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634BA35C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1,46</w:t>
            </w:r>
          </w:p>
        </w:tc>
      </w:tr>
      <w:tr w:rsidR="00A975D5" w:rsidRPr="009E0F28" w14:paraId="357C3DD3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53F4DF66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Nagygörbő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742B201F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0,66</w:t>
            </w:r>
          </w:p>
        </w:tc>
      </w:tr>
      <w:tr w:rsidR="00A975D5" w:rsidRPr="009E0F28" w14:paraId="6AD30421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7A5C852A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Nemesbük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4A6DA155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4,07</w:t>
            </w:r>
          </w:p>
        </w:tc>
      </w:tr>
      <w:tr w:rsidR="00A975D5" w:rsidRPr="009E0F28" w14:paraId="0660F3C3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3C52666A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Óhid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402FD73C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2,24</w:t>
            </w:r>
          </w:p>
        </w:tc>
      </w:tr>
      <w:tr w:rsidR="00A975D5" w:rsidRPr="009E0F28" w14:paraId="057303D4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507446F2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Sénye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17D29A38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0,21</w:t>
            </w:r>
          </w:p>
        </w:tc>
      </w:tr>
      <w:tr w:rsidR="00A975D5" w:rsidRPr="009E0F28" w14:paraId="39556C7B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2866994F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Sümegcsehi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03143582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2,52</w:t>
            </w:r>
          </w:p>
        </w:tc>
      </w:tr>
      <w:tr w:rsidR="00A975D5" w:rsidRPr="009E0F28" w14:paraId="2B1A09B2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1D2F83A1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Szalapa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42D972E8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0,76</w:t>
            </w:r>
          </w:p>
        </w:tc>
      </w:tr>
      <w:tr w:rsidR="00A975D5" w:rsidRPr="009E0F28" w14:paraId="6ED73076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20F2BC38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Szentgyörgyvár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1B2B7FEC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1,02</w:t>
            </w:r>
          </w:p>
        </w:tc>
      </w:tr>
      <w:tr w:rsidR="00A975D5" w:rsidRPr="009E0F28" w14:paraId="0CC5C685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506B13C1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Tekenye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36E1BABD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1,53</w:t>
            </w:r>
          </w:p>
        </w:tc>
      </w:tr>
      <w:tr w:rsidR="00A975D5" w:rsidRPr="009E0F28" w14:paraId="774379CB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1A5D9856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Tilaj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13A9E1AE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0,92</w:t>
            </w:r>
          </w:p>
        </w:tc>
      </w:tr>
      <w:tr w:rsidR="00A975D5" w:rsidRPr="009E0F28" w14:paraId="001CB318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72A459AD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Türje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261148A5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6,48</w:t>
            </w:r>
          </w:p>
        </w:tc>
      </w:tr>
      <w:tr w:rsidR="00A975D5" w:rsidRPr="009E0F28" w14:paraId="70B4DD5E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680F4854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Vindornyalak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2D56A997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0,3</w:t>
            </w:r>
          </w:p>
        </w:tc>
      </w:tr>
      <w:tr w:rsidR="00A975D5" w:rsidRPr="009E0F28" w14:paraId="29F3D3AA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659D6558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Vindornyaszőlős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6245C718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1,98</w:t>
            </w:r>
          </w:p>
        </w:tc>
      </w:tr>
      <w:tr w:rsidR="00A975D5" w:rsidRPr="009E0F28" w14:paraId="51D51335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0A0BE279" w14:textId="25ECD684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Zala</w:t>
            </w:r>
            <w:r w:rsidR="00EA42F0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szántó</w:t>
            </w: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 xml:space="preserve">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04FBFAE7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5,02</w:t>
            </w:r>
          </w:p>
        </w:tc>
      </w:tr>
      <w:tr w:rsidR="00A975D5" w:rsidRPr="009E0F28" w14:paraId="12D928DA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764EC74B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lastRenderedPageBreak/>
              <w:t>Zalaapáti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47408FCB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7,75</w:t>
            </w:r>
          </w:p>
        </w:tc>
      </w:tr>
      <w:tr w:rsidR="00A975D5" w:rsidRPr="009E0F28" w14:paraId="5FA8BBF3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3000FF53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Zalacsány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314FDB9C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6,16</w:t>
            </w:r>
          </w:p>
        </w:tc>
      </w:tr>
      <w:tr w:rsidR="00A975D5" w:rsidRPr="009E0F28" w14:paraId="77EBCE74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673F2FAB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Zalaköveskút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7E149D84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0,17</w:t>
            </w:r>
          </w:p>
        </w:tc>
      </w:tr>
      <w:tr w:rsidR="00A975D5" w:rsidRPr="009E0F28" w14:paraId="24B593D8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2C5C41EF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Zalaszentgrót Város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6A5A4929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30,79</w:t>
            </w:r>
          </w:p>
        </w:tc>
      </w:tr>
      <w:tr w:rsidR="00A975D5" w:rsidRPr="009E0F28" w14:paraId="05AF09DF" w14:textId="77777777" w:rsidTr="00D70469">
        <w:trPr>
          <w:trHeight w:val="300"/>
          <w:jc w:val="center"/>
        </w:trPr>
        <w:tc>
          <w:tcPr>
            <w:tcW w:w="4815" w:type="dxa"/>
            <w:shd w:val="clear" w:color="auto" w:fill="auto"/>
            <w:noWrap/>
            <w:vAlign w:val="bottom"/>
            <w:hideMark/>
          </w:tcPr>
          <w:p w14:paraId="64F59929" w14:textId="77777777" w:rsidR="00A975D5" w:rsidRPr="009E0F28" w:rsidRDefault="00A975D5" w:rsidP="00D70469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Zalaszentlászló Község Önkormányzata</w:t>
            </w:r>
          </w:p>
        </w:tc>
        <w:tc>
          <w:tcPr>
            <w:tcW w:w="2231" w:type="dxa"/>
            <w:shd w:val="clear" w:color="auto" w:fill="auto"/>
            <w:noWrap/>
            <w:vAlign w:val="bottom"/>
            <w:hideMark/>
          </w:tcPr>
          <w:p w14:paraId="3D01B5FA" w14:textId="77777777" w:rsidR="00A975D5" w:rsidRPr="009E0F28" w:rsidRDefault="00A975D5" w:rsidP="00D70469">
            <w:p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</w:pPr>
            <w:r w:rsidRPr="009E0F28">
              <w:rPr>
                <w:rFonts w:ascii="Times New Roman" w:eastAsia="Times New Roman" w:hAnsi="Times New Roman" w:cs="Times New Roman"/>
                <w:color w:val="000000"/>
                <w:kern w:val="0"/>
                <w:lang w:eastAsia="hu-HU"/>
              </w:rPr>
              <w:t>3,85</w:t>
            </w:r>
          </w:p>
        </w:tc>
      </w:tr>
    </w:tbl>
    <w:p w14:paraId="271A5F85" w14:textId="77777777" w:rsidR="00A975D5" w:rsidRPr="00D31DC1" w:rsidRDefault="00A975D5" w:rsidP="00D31DC1">
      <w:pPr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kern w:val="0"/>
          <w:sz w:val="24"/>
          <w:szCs w:val="24"/>
          <w:lang w:eastAsia="hu-HU"/>
        </w:rPr>
      </w:pPr>
    </w:p>
    <w:p w14:paraId="67D33D0E" w14:textId="04BE94F7" w:rsidR="007A314D" w:rsidRDefault="00BE4BEE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5162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0F6E58">
        <w:rPr>
          <w:rFonts w:ascii="Times New Roman" w:hAnsi="Times New Roman" w:cs="Times New Roman"/>
          <w:bCs/>
          <w:sz w:val="24"/>
          <w:szCs w:val="24"/>
        </w:rPr>
        <w:t xml:space="preserve">rendszeren a </w:t>
      </w:r>
      <w:r w:rsidRPr="00DD5162">
        <w:rPr>
          <w:rFonts w:ascii="Times New Roman" w:hAnsi="Times New Roman" w:cs="Times New Roman"/>
          <w:bCs/>
          <w:sz w:val="24"/>
          <w:szCs w:val="24"/>
        </w:rPr>
        <w:t>víziközmű-szolgáltatást végző Zalavíz Zrt.</w:t>
      </w:r>
      <w:r w:rsidRPr="00DD516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108A3" w:rsidRPr="00B108A3">
        <w:rPr>
          <w:rFonts w:ascii="Times New Roman" w:hAnsi="Times New Roman" w:cs="Times New Roman"/>
          <w:sz w:val="24"/>
          <w:szCs w:val="24"/>
        </w:rPr>
        <w:t>tájékoztatt</w:t>
      </w:r>
      <w:r w:rsidR="000F6E58">
        <w:rPr>
          <w:rFonts w:ascii="Times New Roman" w:hAnsi="Times New Roman" w:cs="Times New Roman"/>
          <w:sz w:val="24"/>
          <w:szCs w:val="24"/>
        </w:rPr>
        <w:t xml:space="preserve">a az ellátásért felelős, Zalaszentgrót Város Önkormányzatának polgármesterét, hogy </w:t>
      </w:r>
      <w:r w:rsidR="000F6E58">
        <w:rPr>
          <w:rFonts w:ascii="Times New Roman" w:hAnsi="Times New Roman" w:cs="Times New Roman"/>
          <w:bCs/>
          <w:sz w:val="24"/>
          <w:szCs w:val="24"/>
        </w:rPr>
        <w:t xml:space="preserve">a </w:t>
      </w:r>
      <w:r w:rsidR="008911BB" w:rsidRPr="008911BB">
        <w:rPr>
          <w:rFonts w:ascii="Times New Roman" w:hAnsi="Times New Roman" w:cs="Times New Roman"/>
          <w:bCs/>
          <w:sz w:val="24"/>
          <w:szCs w:val="24"/>
        </w:rPr>
        <w:t xml:space="preserve">Zalaszentgrót vízbázison 2025 márciusában a vízmű telephelyen lévő 1/B jelű kút </w:t>
      </w:r>
      <w:proofErr w:type="spellStart"/>
      <w:r w:rsidR="008911BB" w:rsidRPr="008911BB">
        <w:rPr>
          <w:rFonts w:ascii="Times New Roman" w:hAnsi="Times New Roman" w:cs="Times New Roman"/>
          <w:bCs/>
          <w:sz w:val="24"/>
          <w:szCs w:val="24"/>
        </w:rPr>
        <w:t>homokolását</w:t>
      </w:r>
      <w:proofErr w:type="spellEnd"/>
      <w:r w:rsidR="008911BB" w:rsidRPr="008911BB">
        <w:rPr>
          <w:rFonts w:ascii="Times New Roman" w:hAnsi="Times New Roman" w:cs="Times New Roman"/>
          <w:bCs/>
          <w:sz w:val="24"/>
          <w:szCs w:val="24"/>
        </w:rPr>
        <w:t xml:space="preserve"> észlelt</w:t>
      </w:r>
      <w:r w:rsidR="00E846E0">
        <w:rPr>
          <w:rFonts w:ascii="Times New Roman" w:hAnsi="Times New Roman" w:cs="Times New Roman"/>
          <w:bCs/>
          <w:sz w:val="24"/>
          <w:szCs w:val="24"/>
        </w:rPr>
        <w:t>ék</w:t>
      </w:r>
      <w:r w:rsidR="008911BB" w:rsidRPr="008911BB">
        <w:rPr>
          <w:rFonts w:ascii="Times New Roman" w:hAnsi="Times New Roman" w:cs="Times New Roman"/>
          <w:bCs/>
          <w:sz w:val="24"/>
          <w:szCs w:val="24"/>
        </w:rPr>
        <w:t xml:space="preserve">. Ezt követően a kúton kompresszoros kúttisztítást terveztek, de kútindítás után nagy mennyiségű homokot termelt a kút, így a </w:t>
      </w:r>
      <w:proofErr w:type="spellStart"/>
      <w:r w:rsidR="008911BB" w:rsidRPr="008911BB">
        <w:rPr>
          <w:rFonts w:ascii="Times New Roman" w:hAnsi="Times New Roman" w:cs="Times New Roman"/>
          <w:bCs/>
          <w:sz w:val="24"/>
          <w:szCs w:val="24"/>
        </w:rPr>
        <w:t>kompresszorozás</w:t>
      </w:r>
      <w:proofErr w:type="spellEnd"/>
      <w:r w:rsidR="008911BB" w:rsidRPr="008911BB">
        <w:rPr>
          <w:rFonts w:ascii="Times New Roman" w:hAnsi="Times New Roman" w:cs="Times New Roman"/>
          <w:bCs/>
          <w:sz w:val="24"/>
          <w:szCs w:val="24"/>
        </w:rPr>
        <w:t xml:space="preserve"> leállításra került. Jelenleg a kutat 200 l/p homokmentes hozammal tudjuk csak termeltetni, ami a korábbi vízhozam 36 %-a.</w:t>
      </w:r>
    </w:p>
    <w:p w14:paraId="262005BC" w14:textId="1E657776" w:rsidR="007A314D" w:rsidRDefault="008911BB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1BB">
        <w:rPr>
          <w:rFonts w:ascii="Times New Roman" w:hAnsi="Times New Roman" w:cs="Times New Roman"/>
          <w:bCs/>
          <w:sz w:val="24"/>
          <w:szCs w:val="24"/>
        </w:rPr>
        <w:t>Az 1/A és 1/B jelű kutak a nyári megnövekedett vízigény kiszolgálása szempontjából kulcsfontosságúak.</w:t>
      </w:r>
    </w:p>
    <w:p w14:paraId="31BA3C31" w14:textId="59231FE4" w:rsidR="008911BB" w:rsidRDefault="008911BB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1BB">
        <w:rPr>
          <w:rFonts w:ascii="Times New Roman" w:hAnsi="Times New Roman" w:cs="Times New Roman"/>
          <w:bCs/>
          <w:sz w:val="24"/>
          <w:szCs w:val="24"/>
        </w:rPr>
        <w:t>A kieső vízhozam pótlása céljából felülvizsgálatra került a vízbázis vízadó kapacitása</w:t>
      </w:r>
      <w:r w:rsidR="000F6E58">
        <w:rPr>
          <w:rFonts w:ascii="Times New Roman" w:hAnsi="Times New Roman" w:cs="Times New Roman"/>
          <w:bCs/>
          <w:sz w:val="24"/>
          <w:szCs w:val="24"/>
        </w:rPr>
        <w:t xml:space="preserve">, melynek alapján </w:t>
      </w:r>
      <w:r w:rsidRPr="008911BB">
        <w:rPr>
          <w:rFonts w:ascii="Times New Roman" w:hAnsi="Times New Roman" w:cs="Times New Roman"/>
          <w:bCs/>
          <w:sz w:val="24"/>
          <w:szCs w:val="24"/>
        </w:rPr>
        <w:t xml:space="preserve">megállapítható, hogy az üzemelő vízműkutakból több víz nem vehető ki. A felülvizsgálatból az is látható, hogy a kutak vízadó képessége 30 %-kal csökkent, 2015-től kezdődően a kitermelt víz mennyisége pedig 30%-kal nőtt. </w:t>
      </w:r>
      <w:r w:rsidR="007A31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11BB">
        <w:rPr>
          <w:rFonts w:ascii="Times New Roman" w:hAnsi="Times New Roman" w:cs="Times New Roman"/>
          <w:bCs/>
          <w:sz w:val="24"/>
          <w:szCs w:val="24"/>
        </w:rPr>
        <w:t xml:space="preserve">A biztonságos vízellátás érdekében a </w:t>
      </w:r>
      <w:r w:rsidRPr="00584817">
        <w:rPr>
          <w:rFonts w:ascii="Times New Roman" w:hAnsi="Times New Roman" w:cs="Times New Roman"/>
          <w:bCs/>
          <w:sz w:val="24"/>
          <w:szCs w:val="24"/>
        </w:rPr>
        <w:t>vízbázis fejlesztése szükséges</w:t>
      </w:r>
      <w:r w:rsidRPr="008911BB">
        <w:rPr>
          <w:rFonts w:ascii="Times New Roman" w:hAnsi="Times New Roman" w:cs="Times New Roman"/>
          <w:bCs/>
          <w:sz w:val="24"/>
          <w:szCs w:val="24"/>
        </w:rPr>
        <w:t>.</w:t>
      </w:r>
    </w:p>
    <w:p w14:paraId="50A401AF" w14:textId="77777777" w:rsidR="000F6E58" w:rsidRDefault="000F6E58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3EE18744" w14:textId="338B5EBF" w:rsidR="000F6E58" w:rsidRDefault="000F6E58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Ezen</w:t>
      </w:r>
      <w:r w:rsidR="0055250E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körülményekről és a megoldási javaslatokról az érintett önkormányzatok polgármestereinek és a szolgáltatást végző Zalavíz Zrt. szakembereinek részvétel</w:t>
      </w:r>
      <w:r w:rsidR="001D6582">
        <w:rPr>
          <w:rFonts w:ascii="Times New Roman" w:hAnsi="Times New Roman" w:cs="Times New Roman"/>
          <w:bCs/>
          <w:sz w:val="24"/>
          <w:szCs w:val="24"/>
        </w:rPr>
        <w:t xml:space="preserve">ével </w:t>
      </w:r>
      <w:r>
        <w:rPr>
          <w:rFonts w:ascii="Times New Roman" w:hAnsi="Times New Roman" w:cs="Times New Roman"/>
          <w:bCs/>
          <w:sz w:val="24"/>
          <w:szCs w:val="24"/>
        </w:rPr>
        <w:t>2025</w:t>
      </w:r>
      <w:r w:rsidR="00D4551E">
        <w:rPr>
          <w:rFonts w:ascii="Times New Roman" w:hAnsi="Times New Roman" w:cs="Times New Roman"/>
          <w:bCs/>
          <w:sz w:val="24"/>
          <w:szCs w:val="24"/>
        </w:rPr>
        <w:t xml:space="preserve">. </w:t>
      </w:r>
      <w:r>
        <w:rPr>
          <w:rFonts w:ascii="Times New Roman" w:hAnsi="Times New Roman" w:cs="Times New Roman"/>
          <w:bCs/>
          <w:sz w:val="24"/>
          <w:szCs w:val="24"/>
        </w:rPr>
        <w:t xml:space="preserve"> június 19</w:t>
      </w:r>
      <w:r w:rsidR="00D4551E">
        <w:rPr>
          <w:rFonts w:ascii="Times New Roman" w:hAnsi="Times New Roman" w:cs="Times New Roman"/>
          <w:bCs/>
          <w:sz w:val="24"/>
          <w:szCs w:val="24"/>
        </w:rPr>
        <w:t xml:space="preserve">-én egy </w:t>
      </w:r>
      <w:r>
        <w:rPr>
          <w:rFonts w:ascii="Times New Roman" w:hAnsi="Times New Roman" w:cs="Times New Roman"/>
          <w:bCs/>
          <w:sz w:val="24"/>
          <w:szCs w:val="24"/>
        </w:rPr>
        <w:t>tájékoztató</w:t>
      </w:r>
      <w:r w:rsidR="00D4551E">
        <w:rPr>
          <w:rFonts w:ascii="Times New Roman" w:hAnsi="Times New Roman" w:cs="Times New Roman"/>
          <w:bCs/>
          <w:sz w:val="24"/>
          <w:szCs w:val="24"/>
        </w:rPr>
        <w:t xml:space="preserve"> megtartására</w:t>
      </w:r>
      <w:r>
        <w:rPr>
          <w:rFonts w:ascii="Times New Roman" w:hAnsi="Times New Roman" w:cs="Times New Roman"/>
          <w:bCs/>
          <w:sz w:val="24"/>
          <w:szCs w:val="24"/>
        </w:rPr>
        <w:t xml:space="preserve"> került</w:t>
      </w:r>
      <w:r w:rsidR="00D4551E">
        <w:rPr>
          <w:rFonts w:ascii="Times New Roman" w:hAnsi="Times New Roman" w:cs="Times New Roman"/>
          <w:bCs/>
          <w:sz w:val="24"/>
          <w:szCs w:val="24"/>
        </w:rPr>
        <w:t xml:space="preserve"> sor</w:t>
      </w:r>
      <w:r w:rsidR="001D6582">
        <w:rPr>
          <w:rFonts w:ascii="Times New Roman" w:hAnsi="Times New Roman" w:cs="Times New Roman"/>
          <w:bCs/>
          <w:sz w:val="24"/>
          <w:szCs w:val="24"/>
        </w:rPr>
        <w:t xml:space="preserve"> Zalaszentgróton, ahol az alábbi javaslat került megfogalmazásra</w:t>
      </w:r>
      <w:r w:rsidR="00E2598F">
        <w:rPr>
          <w:rFonts w:ascii="Times New Roman" w:hAnsi="Times New Roman" w:cs="Times New Roman"/>
          <w:bCs/>
          <w:sz w:val="24"/>
          <w:szCs w:val="24"/>
        </w:rPr>
        <w:t>:</w:t>
      </w:r>
      <w:r w:rsidR="001D6582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D0F1CBC" w14:textId="77777777" w:rsidR="000F6E58" w:rsidRPr="008911BB" w:rsidRDefault="000F6E58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7CE3AC0" w14:textId="77777777" w:rsidR="00A975D5" w:rsidRPr="008911BB" w:rsidRDefault="008911BB" w:rsidP="00A975D5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911BB">
        <w:rPr>
          <w:rFonts w:ascii="Times New Roman" w:hAnsi="Times New Roman" w:cs="Times New Roman"/>
          <w:bCs/>
          <w:sz w:val="24"/>
          <w:szCs w:val="24"/>
        </w:rPr>
        <w:t>Első lép</w:t>
      </w:r>
      <w:r w:rsidR="00167808">
        <w:rPr>
          <w:rFonts w:ascii="Times New Roman" w:hAnsi="Times New Roman" w:cs="Times New Roman"/>
          <w:bCs/>
          <w:sz w:val="24"/>
          <w:szCs w:val="24"/>
        </w:rPr>
        <w:t>ésként</w:t>
      </w:r>
      <w:r w:rsidRPr="008911BB">
        <w:rPr>
          <w:rFonts w:ascii="Times New Roman" w:hAnsi="Times New Roman" w:cs="Times New Roman"/>
          <w:bCs/>
          <w:sz w:val="24"/>
          <w:szCs w:val="24"/>
        </w:rPr>
        <w:t xml:space="preserve"> a </w:t>
      </w:r>
      <w:r w:rsidRPr="00A975D5">
        <w:rPr>
          <w:rFonts w:ascii="Times New Roman" w:hAnsi="Times New Roman" w:cs="Times New Roman"/>
          <w:b/>
          <w:sz w:val="24"/>
          <w:szCs w:val="24"/>
        </w:rPr>
        <w:t>jelenlegi termelési volumen fenntartásához</w:t>
      </w:r>
      <w:r w:rsidRPr="008911BB">
        <w:rPr>
          <w:rFonts w:ascii="Times New Roman" w:hAnsi="Times New Roman" w:cs="Times New Roman"/>
          <w:bCs/>
          <w:sz w:val="24"/>
          <w:szCs w:val="24"/>
        </w:rPr>
        <w:t xml:space="preserve"> az </w:t>
      </w:r>
      <w:r w:rsidRPr="00A975D5">
        <w:rPr>
          <w:rFonts w:ascii="Times New Roman" w:hAnsi="Times New Roman" w:cs="Times New Roman"/>
          <w:b/>
          <w:sz w:val="24"/>
          <w:szCs w:val="24"/>
          <w:u w:val="single"/>
        </w:rPr>
        <w:t xml:space="preserve">1/B kút </w:t>
      </w:r>
      <w:proofErr w:type="spellStart"/>
      <w:r w:rsidRPr="00A975D5">
        <w:rPr>
          <w:rFonts w:ascii="Times New Roman" w:hAnsi="Times New Roman" w:cs="Times New Roman"/>
          <w:b/>
          <w:sz w:val="24"/>
          <w:szCs w:val="24"/>
          <w:u w:val="single"/>
        </w:rPr>
        <w:t>melléfúrásos</w:t>
      </w:r>
      <w:proofErr w:type="spellEnd"/>
      <w:r w:rsidRPr="00A975D5">
        <w:rPr>
          <w:rFonts w:ascii="Times New Roman" w:hAnsi="Times New Roman" w:cs="Times New Roman"/>
          <w:b/>
          <w:sz w:val="24"/>
          <w:szCs w:val="24"/>
          <w:u w:val="single"/>
        </w:rPr>
        <w:t xml:space="preserve"> felújítása</w:t>
      </w:r>
      <w:r w:rsidRPr="008911BB">
        <w:rPr>
          <w:rFonts w:ascii="Times New Roman" w:hAnsi="Times New Roman" w:cs="Times New Roman"/>
          <w:bCs/>
          <w:sz w:val="24"/>
          <w:szCs w:val="24"/>
        </w:rPr>
        <w:t xml:space="preserve"> szükséges. Mivel új kút már nem helyezhető el a meglévő vízműtelepen, ezért a vízmű területét bővíteni kell </w:t>
      </w:r>
      <w:r w:rsidR="001D6582">
        <w:rPr>
          <w:rFonts w:ascii="Times New Roman" w:hAnsi="Times New Roman" w:cs="Times New Roman"/>
          <w:bCs/>
          <w:sz w:val="24"/>
          <w:szCs w:val="24"/>
        </w:rPr>
        <w:t>nagyságrendileg egy 20</w:t>
      </w:r>
      <w:r w:rsidR="00A975D5">
        <w:rPr>
          <w:rFonts w:ascii="Times New Roman" w:hAnsi="Times New Roman" w:cs="Times New Roman"/>
          <w:bCs/>
          <w:sz w:val="24"/>
          <w:szCs w:val="24"/>
        </w:rPr>
        <w:t>x</w:t>
      </w:r>
      <w:r w:rsidR="001D6582">
        <w:rPr>
          <w:rFonts w:ascii="Times New Roman" w:hAnsi="Times New Roman" w:cs="Times New Roman"/>
          <w:bCs/>
          <w:sz w:val="24"/>
          <w:szCs w:val="24"/>
        </w:rPr>
        <w:t>20 m-es területtel</w:t>
      </w:r>
      <w:r w:rsidR="00A975D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A975D5" w:rsidRPr="008911BB">
        <w:rPr>
          <w:rFonts w:ascii="Times New Roman" w:hAnsi="Times New Roman" w:cs="Times New Roman"/>
          <w:bCs/>
          <w:sz w:val="24"/>
          <w:szCs w:val="24"/>
        </w:rPr>
        <w:t xml:space="preserve">az új kút </w:t>
      </w:r>
      <w:proofErr w:type="spellStart"/>
      <w:r w:rsidR="00A975D5" w:rsidRPr="008911BB">
        <w:rPr>
          <w:rFonts w:ascii="Times New Roman" w:hAnsi="Times New Roman" w:cs="Times New Roman"/>
          <w:bCs/>
          <w:sz w:val="24"/>
          <w:szCs w:val="24"/>
        </w:rPr>
        <w:t>védterületével</w:t>
      </w:r>
      <w:proofErr w:type="spellEnd"/>
      <w:r w:rsidR="00A975D5" w:rsidRPr="008911BB">
        <w:rPr>
          <w:rFonts w:ascii="Times New Roman" w:hAnsi="Times New Roman" w:cs="Times New Roman"/>
          <w:bCs/>
          <w:sz w:val="24"/>
          <w:szCs w:val="24"/>
        </w:rPr>
        <w:t>.</w:t>
      </w:r>
    </w:p>
    <w:p w14:paraId="3DB0CBAA" w14:textId="77777777" w:rsidR="001D6582" w:rsidRDefault="001D6582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2821299" w14:textId="77777777" w:rsidR="001D6582" w:rsidRDefault="00CD232A" w:rsidP="00CD232A">
      <w:pPr>
        <w:suppressAutoHyphens w:val="0"/>
        <w:spacing w:after="0" w:line="240" w:lineRule="auto"/>
        <w:ind w:firstLine="567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noProof/>
          <w:sz w:val="24"/>
          <w:szCs w:val="24"/>
        </w:rPr>
        <w:drawing>
          <wp:inline distT="0" distB="0" distL="0" distR="0" wp14:anchorId="0CDFC13A" wp14:editId="09EE3D54">
            <wp:extent cx="2608909" cy="2466975"/>
            <wp:effectExtent l="0" t="0" r="0" b="0"/>
            <wp:docPr id="32720709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720709" name="Kép 3272070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0561" cy="249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104942" w14:textId="402E6FE0" w:rsidR="001D6582" w:rsidRDefault="00A975D5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A tájéko</w:t>
      </w:r>
      <w:r w:rsidR="0055250E">
        <w:rPr>
          <w:rFonts w:ascii="Times New Roman" w:hAnsi="Times New Roman" w:cs="Times New Roman"/>
          <w:bCs/>
          <w:sz w:val="24"/>
          <w:szCs w:val="24"/>
        </w:rPr>
        <w:t>z</w:t>
      </w:r>
      <w:r>
        <w:rPr>
          <w:rFonts w:ascii="Times New Roman" w:hAnsi="Times New Roman" w:cs="Times New Roman"/>
          <w:bCs/>
          <w:sz w:val="24"/>
          <w:szCs w:val="24"/>
        </w:rPr>
        <w:t xml:space="preserve">tatón a tulajdonos önkormányzatok polgármesteri – az előzetesen bekért indikatív ajánlat alapján – javasolták a 1/B kút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melléfúrásos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felújításának </w:t>
      </w:r>
      <w:r w:rsidR="00353D2A">
        <w:rPr>
          <w:rFonts w:ascii="Times New Roman" w:hAnsi="Times New Roman" w:cs="Times New Roman"/>
          <w:bCs/>
          <w:sz w:val="24"/>
          <w:szCs w:val="24"/>
        </w:rPr>
        <w:t>előkészítését</w:t>
      </w:r>
      <w:r>
        <w:rPr>
          <w:rFonts w:ascii="Times New Roman" w:hAnsi="Times New Roman" w:cs="Times New Roman"/>
          <w:bCs/>
          <w:sz w:val="24"/>
          <w:szCs w:val="24"/>
        </w:rPr>
        <w:t xml:space="preserve">. A költségviselés tekintetében javasolt a fenti tulajdoni hányad szerinti arányos szétosztás. </w:t>
      </w:r>
    </w:p>
    <w:p w14:paraId="72D71C00" w14:textId="77777777" w:rsidR="00A975D5" w:rsidRDefault="00A975D5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15A2097" w14:textId="24D0B7DD" w:rsidR="00A975D5" w:rsidRDefault="00A975D5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 felújítás </w:t>
      </w:r>
      <w:r w:rsidR="00B2586B">
        <w:rPr>
          <w:rFonts w:ascii="Times New Roman" w:hAnsi="Times New Roman" w:cs="Times New Roman"/>
          <w:bCs/>
          <w:sz w:val="24"/>
          <w:szCs w:val="24"/>
        </w:rPr>
        <w:t xml:space="preserve">kalkulált </w:t>
      </w:r>
      <w:r w:rsidR="00353D2A">
        <w:rPr>
          <w:rFonts w:ascii="Times New Roman" w:hAnsi="Times New Roman" w:cs="Times New Roman"/>
          <w:bCs/>
          <w:sz w:val="24"/>
          <w:szCs w:val="24"/>
        </w:rPr>
        <w:t>előkészítési költségei</w:t>
      </w:r>
      <w:r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39A10C9C" w14:textId="77777777" w:rsidR="00A975D5" w:rsidRDefault="00A975D5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26D88A5" w14:textId="77777777" w:rsidR="00A975D5" w:rsidRPr="00353D2A" w:rsidRDefault="00353D2A" w:rsidP="00A975D5">
      <w:pPr>
        <w:numPr>
          <w:ilvl w:val="0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Vízjogi engedélyeztetési terv elkészítése: - összesen:</w:t>
      </w:r>
      <w:r w:rsidR="00E222C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353D2A">
        <w:rPr>
          <w:rFonts w:ascii="Times New Roman" w:hAnsi="Times New Roman" w:cs="Times New Roman"/>
          <w:b/>
          <w:sz w:val="24"/>
          <w:szCs w:val="24"/>
        </w:rPr>
        <w:t>3 050 000.- Ft.</w:t>
      </w:r>
    </w:p>
    <w:p w14:paraId="6F20292F" w14:textId="77777777" w:rsidR="00353D2A" w:rsidRDefault="00353D2A" w:rsidP="00353D2A">
      <w:pPr>
        <w:numPr>
          <w:ilvl w:val="1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Vízföldtani szakvélemény </w:t>
      </w:r>
    </w:p>
    <w:p w14:paraId="3FD8EB08" w14:textId="34214FEE" w:rsidR="00353D2A" w:rsidRDefault="00353D2A" w:rsidP="00353D2A">
      <w:pPr>
        <w:numPr>
          <w:ilvl w:val="1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1/B k</w:t>
      </w:r>
      <w:r w:rsidR="00D63A4D">
        <w:rPr>
          <w:rFonts w:ascii="Times New Roman" w:hAnsi="Times New Roman" w:cs="Times New Roman"/>
          <w:bCs/>
          <w:sz w:val="24"/>
          <w:szCs w:val="24"/>
        </w:rPr>
        <w:t>ú</w:t>
      </w:r>
      <w:r>
        <w:rPr>
          <w:rFonts w:ascii="Times New Roman" w:hAnsi="Times New Roman" w:cs="Times New Roman"/>
          <w:bCs/>
          <w:sz w:val="24"/>
          <w:szCs w:val="24"/>
        </w:rPr>
        <w:t xml:space="preserve">t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melléfúrásos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felújításának műszaki tervdokumentációja</w:t>
      </w:r>
    </w:p>
    <w:p w14:paraId="7FBD6E97" w14:textId="77777777" w:rsidR="00353D2A" w:rsidRDefault="00353D2A" w:rsidP="00353D2A">
      <w:pPr>
        <w:numPr>
          <w:ilvl w:val="1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Egyedi vizsgálati dokumentáció</w:t>
      </w:r>
    </w:p>
    <w:p w14:paraId="21488B25" w14:textId="77777777" w:rsidR="00353D2A" w:rsidRDefault="00353D2A" w:rsidP="00353D2A">
      <w:pPr>
        <w:numPr>
          <w:ilvl w:val="1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Cs/>
          <w:sz w:val="24"/>
          <w:szCs w:val="24"/>
        </w:rPr>
        <w:t>Natura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2000 hatásvizsgálat dokumentációja</w:t>
      </w:r>
    </w:p>
    <w:p w14:paraId="770EE0AE" w14:textId="3B3398AF" w:rsidR="00353D2A" w:rsidRDefault="00353D2A" w:rsidP="00353D2A">
      <w:pPr>
        <w:numPr>
          <w:ilvl w:val="0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Engedélyeztetési díjak – összesen:</w:t>
      </w:r>
      <w:r w:rsidR="00B2586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2586B" w:rsidRPr="00B2586B">
        <w:rPr>
          <w:rFonts w:ascii="Times New Roman" w:hAnsi="Times New Roman" w:cs="Times New Roman"/>
          <w:b/>
          <w:bCs/>
          <w:sz w:val="24"/>
          <w:szCs w:val="24"/>
        </w:rPr>
        <w:t>50.000,-Ft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10CE760A" w14:textId="5086ACC1" w:rsidR="00353D2A" w:rsidRDefault="00353D2A" w:rsidP="00353D2A">
      <w:pPr>
        <w:numPr>
          <w:ilvl w:val="1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VVKH V</w:t>
      </w:r>
      <w:r w:rsidR="0055250E">
        <w:rPr>
          <w:rFonts w:ascii="Times New Roman" w:hAnsi="Times New Roman" w:cs="Times New Roman"/>
          <w:bCs/>
          <w:sz w:val="24"/>
          <w:szCs w:val="24"/>
        </w:rPr>
        <w:t>í</w:t>
      </w:r>
      <w:r>
        <w:rPr>
          <w:rFonts w:ascii="Times New Roman" w:hAnsi="Times New Roman" w:cs="Times New Roman"/>
          <w:bCs/>
          <w:sz w:val="24"/>
          <w:szCs w:val="24"/>
        </w:rPr>
        <w:t>zügyi hatósági díjak</w:t>
      </w:r>
    </w:p>
    <w:p w14:paraId="5B9316CD" w14:textId="77777777" w:rsidR="00353D2A" w:rsidRDefault="00353D2A" w:rsidP="00353D2A">
      <w:pPr>
        <w:numPr>
          <w:ilvl w:val="1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Egyéb hatósági díjak</w:t>
      </w:r>
    </w:p>
    <w:p w14:paraId="34DEA704" w14:textId="055E7A81" w:rsidR="00353D2A" w:rsidRDefault="00353D2A" w:rsidP="00353D2A">
      <w:pPr>
        <w:numPr>
          <w:ilvl w:val="0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Területbővítéshez kapcsolódó díjak, költségek</w:t>
      </w:r>
      <w:r w:rsidR="00E222C9">
        <w:rPr>
          <w:rFonts w:ascii="Times New Roman" w:hAnsi="Times New Roman" w:cs="Times New Roman"/>
          <w:bCs/>
          <w:sz w:val="24"/>
          <w:szCs w:val="24"/>
        </w:rPr>
        <w:t xml:space="preserve"> – összesen: </w:t>
      </w:r>
      <w:r w:rsidR="00B2586B" w:rsidRPr="00B2586B">
        <w:rPr>
          <w:rFonts w:ascii="Times New Roman" w:hAnsi="Times New Roman" w:cs="Times New Roman"/>
          <w:b/>
          <w:bCs/>
          <w:sz w:val="24"/>
          <w:szCs w:val="24"/>
        </w:rPr>
        <w:t>500.000,-</w:t>
      </w:r>
      <w:r w:rsidR="00E222C9" w:rsidRPr="00B2586B">
        <w:rPr>
          <w:rFonts w:ascii="Times New Roman" w:hAnsi="Times New Roman" w:cs="Times New Roman"/>
          <w:b/>
          <w:bCs/>
          <w:sz w:val="24"/>
          <w:szCs w:val="24"/>
        </w:rPr>
        <w:t xml:space="preserve"> Ft.</w:t>
      </w:r>
    </w:p>
    <w:p w14:paraId="5CBA178C" w14:textId="77777777" w:rsidR="00E222C9" w:rsidRDefault="00E222C9" w:rsidP="00E222C9">
      <w:pPr>
        <w:numPr>
          <w:ilvl w:val="1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Rendezési terv felülvizsgálata</w:t>
      </w:r>
    </w:p>
    <w:p w14:paraId="6A26408E" w14:textId="7DF39001" w:rsidR="00E222C9" w:rsidRDefault="00E222C9" w:rsidP="00E222C9">
      <w:pPr>
        <w:numPr>
          <w:ilvl w:val="1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Telekalakítás</w:t>
      </w:r>
      <w:r w:rsidR="0055250E">
        <w:rPr>
          <w:rFonts w:ascii="Times New Roman" w:hAnsi="Times New Roman" w:cs="Times New Roman"/>
          <w:bCs/>
          <w:sz w:val="24"/>
          <w:szCs w:val="24"/>
        </w:rPr>
        <w:t>, változási vázrajz készítése</w:t>
      </w:r>
    </w:p>
    <w:p w14:paraId="58877A9A" w14:textId="77777777" w:rsidR="00E222C9" w:rsidRDefault="00E222C9" w:rsidP="00E222C9">
      <w:pPr>
        <w:numPr>
          <w:ilvl w:val="1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Adatvásárlások</w:t>
      </w:r>
    </w:p>
    <w:p w14:paraId="607738D0" w14:textId="77777777" w:rsidR="00E222C9" w:rsidRDefault="00E222C9" w:rsidP="00E222C9">
      <w:pPr>
        <w:numPr>
          <w:ilvl w:val="1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Záradékolás</w:t>
      </w:r>
    </w:p>
    <w:p w14:paraId="58CB7FB8" w14:textId="77777777" w:rsidR="00E222C9" w:rsidRDefault="00E222C9" w:rsidP="00E222C9">
      <w:pPr>
        <w:numPr>
          <w:ilvl w:val="1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Földhivatali eljárási díjak</w:t>
      </w:r>
    </w:p>
    <w:p w14:paraId="11EF8EDD" w14:textId="55893774" w:rsidR="00E2598F" w:rsidRPr="00E2598F" w:rsidRDefault="00E222C9" w:rsidP="00E2598F">
      <w:pPr>
        <w:numPr>
          <w:ilvl w:val="0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Területvásárlás</w:t>
      </w:r>
      <w:r w:rsidR="00E2598F">
        <w:rPr>
          <w:rFonts w:ascii="Times New Roman" w:hAnsi="Times New Roman" w:cs="Times New Roman"/>
          <w:bCs/>
          <w:sz w:val="24"/>
          <w:szCs w:val="24"/>
        </w:rPr>
        <w:t xml:space="preserve">hoz kapcsolódó költségek – összesen: </w:t>
      </w:r>
      <w:r w:rsidR="00B2586B" w:rsidRPr="00B2586B">
        <w:rPr>
          <w:rFonts w:ascii="Times New Roman" w:hAnsi="Times New Roman" w:cs="Times New Roman"/>
          <w:b/>
          <w:bCs/>
          <w:sz w:val="24"/>
          <w:szCs w:val="24"/>
        </w:rPr>
        <w:t>400.000,-</w:t>
      </w:r>
      <w:r w:rsidR="00E2598F" w:rsidRPr="00B2586B">
        <w:rPr>
          <w:rFonts w:ascii="Times New Roman" w:hAnsi="Times New Roman" w:cs="Times New Roman"/>
          <w:b/>
          <w:bCs/>
          <w:sz w:val="24"/>
          <w:szCs w:val="24"/>
        </w:rPr>
        <w:t xml:space="preserve">Ft. </w:t>
      </w:r>
    </w:p>
    <w:p w14:paraId="0DBA759F" w14:textId="15E5F4C2" w:rsidR="00B2586B" w:rsidRDefault="00B2586B" w:rsidP="00E2598F">
      <w:pPr>
        <w:numPr>
          <w:ilvl w:val="1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Földterület vásárlás</w:t>
      </w:r>
    </w:p>
    <w:p w14:paraId="2E485FAC" w14:textId="264DB236" w:rsidR="00E2598F" w:rsidRDefault="00E2598F" w:rsidP="00E2598F">
      <w:pPr>
        <w:numPr>
          <w:ilvl w:val="1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Ügyvédi díj</w:t>
      </w:r>
    </w:p>
    <w:p w14:paraId="298B037B" w14:textId="77777777" w:rsidR="00E2598F" w:rsidRDefault="00E2598F" w:rsidP="00E2598F">
      <w:pPr>
        <w:numPr>
          <w:ilvl w:val="1"/>
          <w:numId w:val="26"/>
        </w:num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Földhivatali eljárási díjak</w:t>
      </w:r>
    </w:p>
    <w:p w14:paraId="55114FC9" w14:textId="77777777" w:rsidR="00E2598F" w:rsidRDefault="00E2598F" w:rsidP="00E2598F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42EC483" w14:textId="284CFB88" w:rsidR="00E2598F" w:rsidRPr="00E2598F" w:rsidRDefault="00E2598F" w:rsidP="00E2598F">
      <w:pPr>
        <w:suppressAutoHyphens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2598F">
        <w:rPr>
          <w:rFonts w:ascii="Times New Roman" w:hAnsi="Times New Roman" w:cs="Times New Roman"/>
          <w:b/>
          <w:sz w:val="24"/>
          <w:szCs w:val="24"/>
        </w:rPr>
        <w:t xml:space="preserve">A 1/B kút </w:t>
      </w:r>
      <w:proofErr w:type="spellStart"/>
      <w:r w:rsidRPr="00E2598F">
        <w:rPr>
          <w:rFonts w:ascii="Times New Roman" w:hAnsi="Times New Roman" w:cs="Times New Roman"/>
          <w:b/>
          <w:sz w:val="24"/>
          <w:szCs w:val="24"/>
        </w:rPr>
        <w:t>melléfúrásos</w:t>
      </w:r>
      <w:proofErr w:type="spellEnd"/>
      <w:r w:rsidRPr="00E2598F">
        <w:rPr>
          <w:rFonts w:ascii="Times New Roman" w:hAnsi="Times New Roman" w:cs="Times New Roman"/>
          <w:b/>
          <w:sz w:val="24"/>
          <w:szCs w:val="24"/>
        </w:rPr>
        <w:t xml:space="preserve"> felújításának kalkulált költsége összesen: </w:t>
      </w:r>
      <w:r w:rsidR="00B2586B">
        <w:rPr>
          <w:rFonts w:ascii="Times New Roman" w:hAnsi="Times New Roman" w:cs="Times New Roman"/>
          <w:b/>
          <w:sz w:val="24"/>
          <w:szCs w:val="24"/>
        </w:rPr>
        <w:t>4.000.000,-</w:t>
      </w:r>
      <w:r w:rsidRPr="00E2598F">
        <w:rPr>
          <w:rFonts w:ascii="Times New Roman" w:hAnsi="Times New Roman" w:cs="Times New Roman"/>
          <w:b/>
          <w:sz w:val="24"/>
          <w:szCs w:val="24"/>
        </w:rPr>
        <w:t>Ft.</w:t>
      </w:r>
    </w:p>
    <w:p w14:paraId="61359E0B" w14:textId="77777777" w:rsidR="001D6582" w:rsidRDefault="001D6582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0FCFEA2" w14:textId="77777777" w:rsidR="00E222C9" w:rsidRDefault="00E222C9" w:rsidP="00E222C9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Külön ki kell emelni, hogy a létesítendő kút területe – vélhetően - Natura2000 területeket és a zalaszentgróti vízbázis védőövezetét érintik, így az engedélyezési eljárás során természetvédelmi szakértői szakvélemény és környezeti hatásvizsgálat vagy azzal egyenértékű egyedi vizsgálati dokumentáció (EVD) készítése szükséges.</w:t>
      </w:r>
    </w:p>
    <w:p w14:paraId="64C1899B" w14:textId="77777777" w:rsidR="00E222C9" w:rsidRDefault="00E222C9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FC8E9B4" w14:textId="77777777" w:rsidR="00E222C9" w:rsidRDefault="00E222C9" w:rsidP="00CD232A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Mindezek mellett a Zalavíz Zrt.</w:t>
      </w:r>
      <w:r w:rsidRPr="00167808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felhívta a </w:t>
      </w:r>
      <w:r w:rsidRPr="00167808">
        <w:rPr>
          <w:rFonts w:ascii="Times New Roman" w:hAnsi="Times New Roman" w:cs="Times New Roman"/>
          <w:bCs/>
          <w:sz w:val="24"/>
          <w:szCs w:val="24"/>
        </w:rPr>
        <w:t>figyelmet arra, hogy a 685/5/2005. számú hat</w:t>
      </w:r>
      <w:r>
        <w:rPr>
          <w:rFonts w:ascii="Times New Roman" w:hAnsi="Times New Roman" w:cs="Times New Roman"/>
          <w:bCs/>
          <w:sz w:val="24"/>
          <w:szCs w:val="24"/>
        </w:rPr>
        <w:t>á</w:t>
      </w:r>
      <w:r w:rsidRPr="00167808">
        <w:rPr>
          <w:rFonts w:ascii="Times New Roman" w:hAnsi="Times New Roman" w:cs="Times New Roman"/>
          <w:bCs/>
          <w:sz w:val="24"/>
          <w:szCs w:val="24"/>
        </w:rPr>
        <w:t>rozatot m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167808">
        <w:rPr>
          <w:rFonts w:ascii="Times New Roman" w:hAnsi="Times New Roman" w:cs="Times New Roman"/>
          <w:bCs/>
          <w:sz w:val="24"/>
          <w:szCs w:val="24"/>
        </w:rPr>
        <w:t>dos</w:t>
      </w:r>
      <w:r>
        <w:rPr>
          <w:rFonts w:ascii="Times New Roman" w:hAnsi="Times New Roman" w:cs="Times New Roman"/>
          <w:bCs/>
          <w:sz w:val="24"/>
          <w:szCs w:val="24"/>
        </w:rPr>
        <w:t>í</w:t>
      </w:r>
      <w:r w:rsidRPr="00167808">
        <w:rPr>
          <w:rFonts w:ascii="Times New Roman" w:hAnsi="Times New Roman" w:cs="Times New Roman"/>
          <w:bCs/>
          <w:sz w:val="24"/>
          <w:szCs w:val="24"/>
        </w:rPr>
        <w:t>t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167808">
        <w:rPr>
          <w:rFonts w:ascii="Times New Roman" w:hAnsi="Times New Roman" w:cs="Times New Roman"/>
          <w:bCs/>
          <w:sz w:val="24"/>
          <w:szCs w:val="24"/>
        </w:rPr>
        <w:t xml:space="preserve"> 36800/65- 10/2016.</w:t>
      </w:r>
      <w:r>
        <w:rPr>
          <w:rFonts w:ascii="Times New Roman" w:hAnsi="Times New Roman" w:cs="Times New Roman"/>
          <w:bCs/>
          <w:sz w:val="24"/>
          <w:szCs w:val="24"/>
        </w:rPr>
        <w:t>á</w:t>
      </w:r>
      <w:r w:rsidRPr="00167808">
        <w:rPr>
          <w:rFonts w:ascii="Times New Roman" w:hAnsi="Times New Roman" w:cs="Times New Roman"/>
          <w:bCs/>
          <w:sz w:val="24"/>
          <w:szCs w:val="24"/>
        </w:rPr>
        <w:t>lt. számú, Zalaszentgr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167808">
        <w:rPr>
          <w:rFonts w:ascii="Times New Roman" w:hAnsi="Times New Roman" w:cs="Times New Roman"/>
          <w:bCs/>
          <w:sz w:val="24"/>
          <w:szCs w:val="24"/>
        </w:rPr>
        <w:t>t s</w:t>
      </w:r>
      <w:r>
        <w:rPr>
          <w:rFonts w:ascii="Times New Roman" w:hAnsi="Times New Roman" w:cs="Times New Roman"/>
          <w:bCs/>
          <w:sz w:val="24"/>
          <w:szCs w:val="24"/>
        </w:rPr>
        <w:t>é</w:t>
      </w:r>
      <w:r w:rsidRPr="00167808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bCs/>
          <w:sz w:val="24"/>
          <w:szCs w:val="24"/>
        </w:rPr>
        <w:t>ü</w:t>
      </w:r>
      <w:r w:rsidRPr="00167808">
        <w:rPr>
          <w:rFonts w:ascii="Times New Roman" w:hAnsi="Times New Roman" w:cs="Times New Roman"/>
          <w:bCs/>
          <w:sz w:val="24"/>
          <w:szCs w:val="24"/>
        </w:rPr>
        <w:t>l</w:t>
      </w:r>
      <w:r>
        <w:rPr>
          <w:rFonts w:ascii="Times New Roman" w:hAnsi="Times New Roman" w:cs="Times New Roman"/>
          <w:bCs/>
          <w:sz w:val="24"/>
          <w:szCs w:val="24"/>
        </w:rPr>
        <w:t>é</w:t>
      </w:r>
      <w:r w:rsidRPr="00167808">
        <w:rPr>
          <w:rFonts w:ascii="Times New Roman" w:hAnsi="Times New Roman" w:cs="Times New Roman"/>
          <w:bCs/>
          <w:sz w:val="24"/>
          <w:szCs w:val="24"/>
        </w:rPr>
        <w:t>keny k</w:t>
      </w:r>
      <w:r>
        <w:rPr>
          <w:rFonts w:ascii="Times New Roman" w:hAnsi="Times New Roman" w:cs="Times New Roman"/>
          <w:bCs/>
          <w:sz w:val="24"/>
          <w:szCs w:val="24"/>
        </w:rPr>
        <w:t>ö</w:t>
      </w:r>
      <w:r w:rsidRPr="00167808">
        <w:rPr>
          <w:rFonts w:ascii="Times New Roman" w:hAnsi="Times New Roman" w:cs="Times New Roman"/>
          <w:bCs/>
          <w:sz w:val="24"/>
          <w:szCs w:val="24"/>
        </w:rPr>
        <w:t>rzeti v</w:t>
      </w:r>
      <w:r>
        <w:rPr>
          <w:rFonts w:ascii="Times New Roman" w:hAnsi="Times New Roman" w:cs="Times New Roman"/>
          <w:bCs/>
          <w:sz w:val="24"/>
          <w:szCs w:val="24"/>
        </w:rPr>
        <w:t>í</w:t>
      </w:r>
      <w:r w:rsidRPr="00167808">
        <w:rPr>
          <w:rFonts w:ascii="Times New Roman" w:hAnsi="Times New Roman" w:cs="Times New Roman"/>
          <w:bCs/>
          <w:sz w:val="24"/>
          <w:szCs w:val="24"/>
        </w:rPr>
        <w:t>zb</w:t>
      </w:r>
      <w:r>
        <w:rPr>
          <w:rFonts w:ascii="Times New Roman" w:hAnsi="Times New Roman" w:cs="Times New Roman"/>
          <w:bCs/>
          <w:sz w:val="24"/>
          <w:szCs w:val="24"/>
        </w:rPr>
        <w:t>á</w:t>
      </w:r>
      <w:r w:rsidRPr="00167808">
        <w:rPr>
          <w:rFonts w:ascii="Times New Roman" w:hAnsi="Times New Roman" w:cs="Times New Roman"/>
          <w:bCs/>
          <w:sz w:val="24"/>
          <w:szCs w:val="24"/>
        </w:rPr>
        <w:t>zis védőterület kijel</w:t>
      </w:r>
      <w:r>
        <w:rPr>
          <w:rFonts w:ascii="Times New Roman" w:hAnsi="Times New Roman" w:cs="Times New Roman"/>
          <w:bCs/>
          <w:sz w:val="24"/>
          <w:szCs w:val="24"/>
        </w:rPr>
        <w:t>ö</w:t>
      </w:r>
      <w:r w:rsidRPr="00167808">
        <w:rPr>
          <w:rFonts w:ascii="Times New Roman" w:hAnsi="Times New Roman" w:cs="Times New Roman"/>
          <w:bCs/>
          <w:sz w:val="24"/>
          <w:szCs w:val="24"/>
        </w:rPr>
        <w:t>l</w:t>
      </w:r>
      <w:r>
        <w:rPr>
          <w:rFonts w:ascii="Times New Roman" w:hAnsi="Times New Roman" w:cs="Times New Roman"/>
          <w:bCs/>
          <w:sz w:val="24"/>
          <w:szCs w:val="24"/>
        </w:rPr>
        <w:t>ő</w:t>
      </w:r>
      <w:r w:rsidRPr="00167808">
        <w:rPr>
          <w:rFonts w:ascii="Times New Roman" w:hAnsi="Times New Roman" w:cs="Times New Roman"/>
          <w:bCs/>
          <w:sz w:val="24"/>
          <w:szCs w:val="24"/>
        </w:rPr>
        <w:t xml:space="preserve"> határozatának megfelelően az engedélyezett víztermelést tart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167808">
        <w:rPr>
          <w:rFonts w:ascii="Times New Roman" w:hAnsi="Times New Roman" w:cs="Times New Roman"/>
          <w:bCs/>
          <w:sz w:val="24"/>
          <w:szCs w:val="24"/>
        </w:rPr>
        <w:t>san meghalad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167808">
        <w:rPr>
          <w:rFonts w:ascii="Times New Roman" w:hAnsi="Times New Roman" w:cs="Times New Roman"/>
          <w:bCs/>
          <w:sz w:val="24"/>
          <w:szCs w:val="24"/>
        </w:rPr>
        <w:t xml:space="preserve"> esetben, de legkés</w:t>
      </w:r>
      <w:r>
        <w:rPr>
          <w:rFonts w:ascii="Times New Roman" w:hAnsi="Times New Roman" w:cs="Times New Roman"/>
          <w:bCs/>
          <w:sz w:val="24"/>
          <w:szCs w:val="24"/>
        </w:rPr>
        <w:t>ő</w:t>
      </w:r>
      <w:r w:rsidRPr="00167808">
        <w:rPr>
          <w:rFonts w:ascii="Times New Roman" w:hAnsi="Times New Roman" w:cs="Times New Roman"/>
          <w:bCs/>
          <w:sz w:val="24"/>
          <w:szCs w:val="24"/>
        </w:rPr>
        <w:t>bb 2026. december 31-ig a véd</w:t>
      </w:r>
      <w:r>
        <w:rPr>
          <w:rFonts w:ascii="Times New Roman" w:hAnsi="Times New Roman" w:cs="Times New Roman"/>
          <w:bCs/>
          <w:sz w:val="24"/>
          <w:szCs w:val="24"/>
        </w:rPr>
        <w:t>ő</w:t>
      </w:r>
      <w:r w:rsidRPr="00167808">
        <w:rPr>
          <w:rFonts w:ascii="Times New Roman" w:hAnsi="Times New Roman" w:cs="Times New Roman"/>
          <w:bCs/>
          <w:sz w:val="24"/>
          <w:szCs w:val="24"/>
        </w:rPr>
        <w:t>idom dokumentáci</w:t>
      </w:r>
      <w:r>
        <w:rPr>
          <w:rFonts w:ascii="Times New Roman" w:hAnsi="Times New Roman" w:cs="Times New Roman"/>
          <w:bCs/>
          <w:sz w:val="24"/>
          <w:szCs w:val="24"/>
        </w:rPr>
        <w:t>ó</w:t>
      </w:r>
      <w:r w:rsidRPr="00167808">
        <w:rPr>
          <w:rFonts w:ascii="Times New Roman" w:hAnsi="Times New Roman" w:cs="Times New Roman"/>
          <w:bCs/>
          <w:sz w:val="24"/>
          <w:szCs w:val="24"/>
        </w:rPr>
        <w:t xml:space="preserve"> megállapításait felül kell vizsgálni</w:t>
      </w:r>
      <w:r>
        <w:rPr>
          <w:rFonts w:ascii="Times New Roman" w:hAnsi="Times New Roman" w:cs="Times New Roman"/>
          <w:bCs/>
          <w:sz w:val="24"/>
          <w:szCs w:val="24"/>
        </w:rPr>
        <w:t xml:space="preserve"> és a </w:t>
      </w:r>
      <w:r w:rsidRPr="00167808">
        <w:rPr>
          <w:rFonts w:ascii="Times New Roman" w:hAnsi="Times New Roman" w:cs="Times New Roman"/>
          <w:bCs/>
          <w:sz w:val="24"/>
          <w:szCs w:val="24"/>
        </w:rPr>
        <w:t>felülvizsgálat</w:t>
      </w:r>
      <w:r>
        <w:rPr>
          <w:rFonts w:ascii="Times New Roman" w:hAnsi="Times New Roman" w:cs="Times New Roman"/>
          <w:bCs/>
          <w:sz w:val="24"/>
          <w:szCs w:val="24"/>
        </w:rPr>
        <w:t xml:space="preserve"> eredményét a Vízügyi Hatóságnak megküldve kezdeményezni kell a határozat felülvizsgálatát</w:t>
      </w:r>
      <w:r w:rsidRPr="00167808">
        <w:rPr>
          <w:rFonts w:ascii="Times New Roman" w:hAnsi="Times New Roman" w:cs="Times New Roman"/>
          <w:bCs/>
          <w:sz w:val="24"/>
          <w:szCs w:val="24"/>
        </w:rPr>
        <w:t>.</w:t>
      </w:r>
    </w:p>
    <w:p w14:paraId="09BA9BE6" w14:textId="77777777" w:rsidR="00E222C9" w:rsidRDefault="00E222C9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6FB839F" w14:textId="77777777" w:rsidR="008911BB" w:rsidRDefault="00584817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A Zalavíz Zrt szakértői a</w:t>
      </w:r>
      <w:r w:rsidR="008911BB" w:rsidRPr="0081450C">
        <w:rPr>
          <w:rFonts w:ascii="Times New Roman" w:hAnsi="Times New Roman" w:cs="Times New Roman"/>
          <w:bCs/>
          <w:sz w:val="24"/>
          <w:szCs w:val="24"/>
        </w:rPr>
        <w:t xml:space="preserve"> hosszútávú vízellátást és a nyári megnövekedett vízigények kiszolgálását </w:t>
      </w:r>
      <w:r w:rsidR="00E2598F">
        <w:rPr>
          <w:rFonts w:ascii="Times New Roman" w:hAnsi="Times New Roman" w:cs="Times New Roman"/>
          <w:bCs/>
          <w:sz w:val="24"/>
          <w:szCs w:val="24"/>
        </w:rPr>
        <w:t xml:space="preserve">a későbbiekben, </w:t>
      </w:r>
      <w:r w:rsidR="008911BB" w:rsidRPr="0081450C">
        <w:rPr>
          <w:rFonts w:ascii="Times New Roman" w:hAnsi="Times New Roman" w:cs="Times New Roman"/>
          <w:bCs/>
          <w:sz w:val="24"/>
          <w:szCs w:val="24"/>
        </w:rPr>
        <w:t>további 1 db új mélyfúrású kút létesítésével látj</w:t>
      </w:r>
      <w:r>
        <w:rPr>
          <w:rFonts w:ascii="Times New Roman" w:hAnsi="Times New Roman" w:cs="Times New Roman"/>
          <w:bCs/>
          <w:sz w:val="24"/>
          <w:szCs w:val="24"/>
        </w:rPr>
        <w:t>á</w:t>
      </w:r>
      <w:r w:rsidR="008911BB" w:rsidRPr="0081450C">
        <w:rPr>
          <w:rFonts w:ascii="Times New Roman" w:hAnsi="Times New Roman" w:cs="Times New Roman"/>
          <w:bCs/>
          <w:sz w:val="24"/>
          <w:szCs w:val="24"/>
        </w:rPr>
        <w:t>k biztosítottnak. Ehhez vízbeszerzési tervet kell készíteni, mely alapján kijelölhető a további új kút helye.</w:t>
      </w:r>
    </w:p>
    <w:p w14:paraId="09F54607" w14:textId="77777777" w:rsidR="00167808" w:rsidRDefault="00167808" w:rsidP="000F6E58">
      <w:pPr>
        <w:suppressAutoHyphens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727D676" w14:textId="0F034792" w:rsidR="00BB61D2" w:rsidRDefault="009452A7" w:rsidP="000F6E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rFonts w:ascii="Times New Roman" w:hAnsi="Times New Roman" w:cs="Times New Roman"/>
          <w:sz w:val="24"/>
          <w:szCs w:val="24"/>
          <w:lang w:eastAsia="hu-HU"/>
        </w:rPr>
        <w:t>A Zalavíz Zrt. tájékoztatása szerint a</w:t>
      </w:r>
      <w:r w:rsidRPr="00BB61D2">
        <w:rPr>
          <w:rFonts w:ascii="Times New Roman" w:hAnsi="Times New Roman" w:cs="Times New Roman"/>
          <w:sz w:val="24"/>
          <w:szCs w:val="24"/>
          <w:lang w:eastAsia="hu-HU"/>
        </w:rPr>
        <w:t xml:space="preserve"> Zalaszentgrót-IV víziközmű rendszer jelenlegi műszaki adatait, kapacitását</w:t>
      </w:r>
      <w:r w:rsidR="00D63A4D">
        <w:rPr>
          <w:rFonts w:ascii="Times New Roman" w:hAnsi="Times New Roman" w:cs="Times New Roman"/>
          <w:sz w:val="24"/>
          <w:szCs w:val="24"/>
          <w:lang w:eastAsia="hu-HU"/>
        </w:rPr>
        <w:t>,</w:t>
      </w:r>
      <w:r w:rsidRPr="00BB61D2">
        <w:rPr>
          <w:rFonts w:ascii="Times New Roman" w:hAnsi="Times New Roman" w:cs="Times New Roman"/>
          <w:sz w:val="24"/>
          <w:szCs w:val="24"/>
          <w:lang w:eastAsia="hu-HU"/>
        </w:rPr>
        <w:t xml:space="preserve"> illetve a korábbi évek üzemeltetési adatait ismerve reális esélye lehet annak, </w:t>
      </w:r>
      <w:r w:rsidRPr="00BB61D2">
        <w:rPr>
          <w:rFonts w:ascii="Times New Roman" w:hAnsi="Times New Roman" w:cs="Times New Roman"/>
          <w:sz w:val="24"/>
          <w:szCs w:val="24"/>
          <w:lang w:eastAsia="hu-HU"/>
        </w:rPr>
        <w:lastRenderedPageBreak/>
        <w:t xml:space="preserve">hogy bármilyen okból </w:t>
      </w:r>
      <w:r>
        <w:rPr>
          <w:rFonts w:ascii="Times New Roman" w:hAnsi="Times New Roman" w:cs="Times New Roman"/>
          <w:sz w:val="24"/>
          <w:szCs w:val="24"/>
          <w:lang w:eastAsia="hu-HU"/>
        </w:rPr>
        <w:t>(</w:t>
      </w:r>
      <w:proofErr w:type="spellStart"/>
      <w:r w:rsidRPr="009452A7">
        <w:rPr>
          <w:rFonts w:ascii="Times New Roman" w:hAnsi="Times New Roman" w:cs="Times New Roman"/>
          <w:sz w:val="24"/>
          <w:szCs w:val="24"/>
          <w:lang w:eastAsia="hu-HU"/>
        </w:rPr>
        <w:t>haváriahelyzet</w:t>
      </w:r>
      <w:proofErr w:type="spellEnd"/>
      <w:r w:rsidRPr="009452A7">
        <w:rPr>
          <w:rFonts w:ascii="Times New Roman" w:hAnsi="Times New Roman" w:cs="Times New Roman"/>
          <w:sz w:val="24"/>
          <w:szCs w:val="24"/>
          <w:lang w:eastAsia="hu-HU"/>
        </w:rPr>
        <w:t>, vízminőség-romlás, műszaki meghibásodás vagy a vízfogyasztás kapacitást meghaladó, jelentős emelkedése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) </w:t>
      </w:r>
      <w:r w:rsidRPr="00BB61D2">
        <w:rPr>
          <w:rFonts w:ascii="Times New Roman" w:hAnsi="Times New Roman" w:cs="Times New Roman"/>
          <w:sz w:val="24"/>
          <w:szCs w:val="24"/>
          <w:lang w:eastAsia="hu-HU"/>
        </w:rPr>
        <w:t>keletkezhet olyan helyzet, amely</w:t>
      </w:r>
      <w:r w:rsidR="00D4551E">
        <w:rPr>
          <w:rFonts w:ascii="Times New Roman" w:hAnsi="Times New Roman" w:cs="Times New Roman"/>
          <w:sz w:val="24"/>
          <w:szCs w:val="24"/>
          <w:lang w:eastAsia="hu-HU"/>
        </w:rPr>
        <w:t xml:space="preserve"> újabb </w:t>
      </w:r>
      <w:r w:rsidRPr="00BB61D2">
        <w:rPr>
          <w:rFonts w:ascii="Times New Roman" w:hAnsi="Times New Roman" w:cs="Times New Roman"/>
          <w:sz w:val="24"/>
          <w:szCs w:val="24"/>
          <w:lang w:eastAsia="hu-HU"/>
        </w:rPr>
        <w:t>vízkorlátozás elrendeléséhez vezethet</w:t>
      </w:r>
      <w:r w:rsidR="00D63A4D">
        <w:rPr>
          <w:rFonts w:ascii="Times New Roman" w:hAnsi="Times New Roman" w:cs="Times New Roman"/>
          <w:sz w:val="24"/>
          <w:szCs w:val="24"/>
          <w:lang w:eastAsia="hu-HU"/>
        </w:rPr>
        <w:t>, amelyre 2025. július 4-én is</w:t>
      </w:r>
      <w:r w:rsidR="00D4551E">
        <w:rPr>
          <w:rFonts w:ascii="Times New Roman" w:hAnsi="Times New Roman" w:cs="Times New Roman"/>
          <w:sz w:val="24"/>
          <w:szCs w:val="24"/>
          <w:lang w:eastAsia="hu-HU"/>
        </w:rPr>
        <w:t xml:space="preserve"> sor</w:t>
      </w:r>
      <w:r w:rsidR="00D63A4D">
        <w:rPr>
          <w:rFonts w:ascii="Times New Roman" w:hAnsi="Times New Roman" w:cs="Times New Roman"/>
          <w:sz w:val="24"/>
          <w:szCs w:val="24"/>
          <w:lang w:eastAsia="hu-HU"/>
        </w:rPr>
        <w:t xml:space="preserve"> került.</w:t>
      </w:r>
      <w:r w:rsidR="00E2598F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BB61D2">
        <w:rPr>
          <w:rFonts w:ascii="Times New Roman" w:hAnsi="Times New Roman" w:cs="Times New Roman"/>
          <w:sz w:val="24"/>
          <w:szCs w:val="24"/>
          <w:lang w:eastAsia="hu-HU"/>
        </w:rPr>
        <w:t>Tekintettel arra</w:t>
      </w:r>
      <w:r w:rsidR="00BB61D2" w:rsidRPr="00BB61D2">
        <w:rPr>
          <w:rFonts w:ascii="Times New Roman" w:hAnsi="Times New Roman" w:cs="Times New Roman"/>
          <w:sz w:val="24"/>
          <w:szCs w:val="24"/>
          <w:lang w:eastAsia="hu-HU"/>
        </w:rPr>
        <w:t xml:space="preserve">, hogy </w:t>
      </w:r>
      <w:r>
        <w:rPr>
          <w:rFonts w:ascii="Times New Roman" w:hAnsi="Times New Roman" w:cs="Times New Roman"/>
          <w:sz w:val="24"/>
          <w:szCs w:val="24"/>
          <w:lang w:eastAsia="hu-HU"/>
        </w:rPr>
        <w:t xml:space="preserve">elkerüljük </w:t>
      </w:r>
      <w:r w:rsidR="00BB61D2" w:rsidRPr="00BB61D2">
        <w:rPr>
          <w:rFonts w:ascii="Times New Roman" w:hAnsi="Times New Roman" w:cs="Times New Roman"/>
          <w:sz w:val="24"/>
          <w:szCs w:val="24"/>
          <w:lang w:eastAsia="hu-HU"/>
        </w:rPr>
        <w:t>a víziközmű rendszer tartós túlterheltsége miatt szükségessé vál</w:t>
      </w:r>
      <w:r>
        <w:rPr>
          <w:rFonts w:ascii="Times New Roman" w:hAnsi="Times New Roman" w:cs="Times New Roman"/>
          <w:sz w:val="24"/>
          <w:szCs w:val="24"/>
          <w:lang w:eastAsia="hu-HU"/>
        </w:rPr>
        <w:t>ó</w:t>
      </w:r>
      <w:r w:rsidR="00BB61D2" w:rsidRPr="00BB61D2">
        <w:rPr>
          <w:rFonts w:ascii="Times New Roman" w:hAnsi="Times New Roman" w:cs="Times New Roman"/>
          <w:sz w:val="24"/>
          <w:szCs w:val="24"/>
          <w:lang w:eastAsia="hu-HU"/>
        </w:rPr>
        <w:t xml:space="preserve"> vízkorlátozás bevezetés</w:t>
      </w:r>
      <w:r>
        <w:rPr>
          <w:rFonts w:ascii="Times New Roman" w:hAnsi="Times New Roman" w:cs="Times New Roman"/>
          <w:sz w:val="24"/>
          <w:szCs w:val="24"/>
          <w:lang w:eastAsia="hu-HU"/>
        </w:rPr>
        <w:t>ét, a hosszútávú zavartalan vízellátás biztosításának fenntartása minden részvényes település számára kiemelt jelentőséggel kell, hogy bírjon.</w:t>
      </w:r>
      <w:r w:rsidR="00BB61D2" w:rsidRPr="00BB61D2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</w:p>
    <w:p w14:paraId="0BDD697C" w14:textId="48246B6D" w:rsidR="00D4551E" w:rsidRDefault="00D4551E" w:rsidP="000F6E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383A02F9" w14:textId="77777777" w:rsidR="00D4551E" w:rsidRDefault="00D4551E" w:rsidP="000F6E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14:paraId="18B42616" w14:textId="72A33F10" w:rsidR="00D4551E" w:rsidRDefault="00D4551E" w:rsidP="00D4551E">
      <w:pPr>
        <w:spacing w:after="0" w:line="240" w:lineRule="auto"/>
        <w:jc w:val="both"/>
        <w:rPr>
          <w:rFonts w:ascii="Times New Roman" w:eastAsiaTheme="minorHAnsi" w:hAnsi="Times New Roman" w:cs="Times New Roman"/>
          <w:spacing w:val="-6"/>
          <w:kern w:val="0"/>
          <w:sz w:val="24"/>
          <w:szCs w:val="24"/>
        </w:rPr>
      </w:pPr>
      <w:r>
        <w:rPr>
          <w:rFonts w:ascii="Times New Roman" w:hAnsi="Times New Roman" w:cs="Times New Roman"/>
          <w:spacing w:val="-6"/>
          <w:sz w:val="24"/>
          <w:szCs w:val="24"/>
        </w:rPr>
        <w:t xml:space="preserve">A Pénzügyi és Gazdasági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Bizottság 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az előterjesztést a 2025. július 24-i ülésén megtárgyalta, a </w:t>
      </w:r>
      <w:r w:rsidR="006B20DB">
        <w:rPr>
          <w:rFonts w:ascii="Times New Roman" w:hAnsi="Times New Roman" w:cs="Times New Roman"/>
          <w:spacing w:val="-6"/>
          <w:sz w:val="24"/>
          <w:szCs w:val="24"/>
        </w:rPr>
        <w:t>77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/2025. (VII. 24.) számú határozatával elfogadta, és a Képviselő-testületnek elfogadásra javasolja. </w:t>
      </w:r>
    </w:p>
    <w:p w14:paraId="182A8EAE" w14:textId="77777777" w:rsidR="00D4551E" w:rsidRDefault="00D4551E" w:rsidP="00182D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101E38" w14:textId="19DEECAE" w:rsidR="00182DD4" w:rsidRPr="00182DD4" w:rsidRDefault="00182DD4" w:rsidP="00182DD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DD4">
        <w:rPr>
          <w:rFonts w:ascii="Times New Roman" w:hAnsi="Times New Roman" w:cs="Times New Roman"/>
          <w:sz w:val="24"/>
          <w:szCs w:val="24"/>
        </w:rPr>
        <w:t>Kérem a T. Képviselő-testületet, hogy az előterjesztést megtárgyalni, majd azt követően az alábbi határozati javaslatot elfogadni szíveskedjen.</w:t>
      </w:r>
    </w:p>
    <w:p w14:paraId="719BE782" w14:textId="77777777" w:rsidR="00490BB8" w:rsidRPr="00D31DC1" w:rsidRDefault="00490BB8" w:rsidP="00D31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50D50C7" w14:textId="77777777" w:rsidR="00941B56" w:rsidRPr="00D31DC1" w:rsidRDefault="008A076C" w:rsidP="00D31DC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31DC1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14:paraId="6AE0A128" w14:textId="77777777" w:rsidR="00CD03CE" w:rsidRPr="00D31DC1" w:rsidRDefault="00CD03CE" w:rsidP="00D31DC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6936495" w14:textId="77777777" w:rsidR="00AD50E3" w:rsidRDefault="00E4597F" w:rsidP="00AD5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C1">
        <w:rPr>
          <w:rFonts w:ascii="Times New Roman" w:hAnsi="Times New Roman" w:cs="Times New Roman"/>
          <w:noProof/>
          <w:sz w:val="24"/>
          <w:szCs w:val="24"/>
        </w:rPr>
        <w:t>Zalaszentgrót</w:t>
      </w:r>
      <w:r w:rsidRPr="00D31DC1">
        <w:rPr>
          <w:rFonts w:ascii="Times New Roman" w:hAnsi="Times New Roman" w:cs="Times New Roman"/>
          <w:sz w:val="24"/>
          <w:szCs w:val="24"/>
        </w:rPr>
        <w:t xml:space="preserve"> </w:t>
      </w:r>
      <w:r w:rsidRPr="00D31DC1">
        <w:rPr>
          <w:rFonts w:ascii="Times New Roman" w:hAnsi="Times New Roman" w:cs="Times New Roman"/>
          <w:noProof/>
          <w:sz w:val="24"/>
          <w:szCs w:val="24"/>
        </w:rPr>
        <w:t>Város</w:t>
      </w:r>
      <w:r w:rsidR="00182DD4">
        <w:rPr>
          <w:rFonts w:ascii="Times New Roman" w:hAnsi="Times New Roman" w:cs="Times New Roman"/>
          <w:sz w:val="24"/>
          <w:szCs w:val="24"/>
        </w:rPr>
        <w:t xml:space="preserve"> Önkormányzata</w:t>
      </w:r>
      <w:r w:rsidRPr="00D31DC1">
        <w:rPr>
          <w:rFonts w:ascii="Times New Roman" w:hAnsi="Times New Roman" w:cs="Times New Roman"/>
          <w:sz w:val="24"/>
          <w:szCs w:val="24"/>
        </w:rPr>
        <w:t xml:space="preserve"> Képviselő-testülete</w:t>
      </w:r>
      <w:r w:rsidRPr="00D31DC1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31DC1">
        <w:rPr>
          <w:rFonts w:ascii="Times New Roman" w:hAnsi="Times New Roman" w:cs="Times New Roman"/>
          <w:sz w:val="24"/>
          <w:szCs w:val="24"/>
        </w:rPr>
        <w:t>az Észak-zalai Víz- és Csatornamű Zrt. által készített,</w:t>
      </w:r>
      <w:r w:rsidR="00973550">
        <w:rPr>
          <w:rFonts w:ascii="Times New Roman" w:hAnsi="Times New Roman" w:cs="Times New Roman"/>
          <w:sz w:val="24"/>
          <w:szCs w:val="24"/>
        </w:rPr>
        <w:t xml:space="preserve"> </w:t>
      </w:r>
      <w:r w:rsidR="00973550" w:rsidRPr="0081450C">
        <w:rPr>
          <w:rFonts w:ascii="Times New Roman" w:hAnsi="Times New Roman" w:cs="Times New Roman"/>
          <w:sz w:val="24"/>
          <w:szCs w:val="24"/>
        </w:rPr>
        <w:t xml:space="preserve">01-ÁLT/11025-1/2025 </w:t>
      </w:r>
      <w:r w:rsidR="00973550">
        <w:rPr>
          <w:rFonts w:ascii="Times New Roman" w:hAnsi="Times New Roman" w:cs="Times New Roman"/>
          <w:sz w:val="24"/>
          <w:szCs w:val="24"/>
        </w:rPr>
        <w:t xml:space="preserve">számú </w:t>
      </w:r>
      <w:r w:rsidR="009452A7">
        <w:rPr>
          <w:rFonts w:ascii="Times New Roman" w:hAnsi="Times New Roman" w:cs="Times New Roman"/>
          <w:sz w:val="24"/>
          <w:szCs w:val="24"/>
        </w:rPr>
        <w:t xml:space="preserve">tájékoztatást </w:t>
      </w:r>
      <w:r w:rsidR="00973550">
        <w:rPr>
          <w:rFonts w:ascii="Times New Roman" w:hAnsi="Times New Roman" w:cs="Times New Roman"/>
          <w:sz w:val="24"/>
          <w:szCs w:val="24"/>
        </w:rPr>
        <w:t xml:space="preserve">tudomásul veszi és egyetért azzal, hogy a jelenlegi termelési volumen fenntartásához szükséges 1/B kút </w:t>
      </w:r>
      <w:proofErr w:type="spellStart"/>
      <w:r w:rsidR="00973550">
        <w:rPr>
          <w:rFonts w:ascii="Times New Roman" w:hAnsi="Times New Roman" w:cs="Times New Roman"/>
          <w:sz w:val="24"/>
          <w:szCs w:val="24"/>
        </w:rPr>
        <w:t>melléfúrásos</w:t>
      </w:r>
      <w:proofErr w:type="spellEnd"/>
      <w:r w:rsidR="00973550">
        <w:rPr>
          <w:rFonts w:ascii="Times New Roman" w:hAnsi="Times New Roman" w:cs="Times New Roman"/>
          <w:sz w:val="24"/>
          <w:szCs w:val="24"/>
        </w:rPr>
        <w:t xml:space="preserve"> felújítás</w:t>
      </w:r>
      <w:r w:rsidR="00E2598F">
        <w:rPr>
          <w:rFonts w:ascii="Times New Roman" w:hAnsi="Times New Roman" w:cs="Times New Roman"/>
          <w:sz w:val="24"/>
          <w:szCs w:val="24"/>
        </w:rPr>
        <w:t>ának előkészítése</w:t>
      </w:r>
      <w:r w:rsidR="00973550">
        <w:rPr>
          <w:rFonts w:ascii="Times New Roman" w:hAnsi="Times New Roman" w:cs="Times New Roman"/>
          <w:sz w:val="24"/>
          <w:szCs w:val="24"/>
        </w:rPr>
        <w:t xml:space="preserve"> annak műszaki indokai alapján megvalósuljon</w:t>
      </w:r>
      <w:r w:rsidR="00E2598F">
        <w:rPr>
          <w:rFonts w:ascii="Times New Roman" w:hAnsi="Times New Roman" w:cs="Times New Roman"/>
          <w:sz w:val="24"/>
          <w:szCs w:val="24"/>
        </w:rPr>
        <w:t xml:space="preserve">, melynek költségeit </w:t>
      </w:r>
      <w:r w:rsidR="00E2598F">
        <w:rPr>
          <w:rFonts w:ascii="Times New Roman" w:hAnsi="Times New Roman" w:cs="Times New Roman"/>
          <w:bCs/>
          <w:sz w:val="24"/>
          <w:szCs w:val="24"/>
        </w:rPr>
        <w:t>tulajdoni hányad arányosan vállalja, és pontos összegéről külön határozatban dönt</w:t>
      </w:r>
      <w:r w:rsidR="00E2598F">
        <w:rPr>
          <w:rFonts w:ascii="Times New Roman" w:hAnsi="Times New Roman" w:cs="Times New Roman"/>
          <w:sz w:val="24"/>
          <w:szCs w:val="24"/>
        </w:rPr>
        <w:t>.</w:t>
      </w:r>
      <w:r w:rsidR="0097355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F867515" w14:textId="77777777" w:rsidR="00AD50E3" w:rsidRDefault="00AD50E3" w:rsidP="00AD50E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2E35A64" w14:textId="77777777" w:rsidR="00D4551E" w:rsidRDefault="00182DD4" w:rsidP="00D45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2DD4">
        <w:rPr>
          <w:rFonts w:ascii="Times New Roman" w:hAnsi="Times New Roman" w:cs="Times New Roman"/>
          <w:sz w:val="24"/>
          <w:szCs w:val="24"/>
        </w:rPr>
        <w:t xml:space="preserve">A Képviselő-testület felhatalmazza a polgármestert a </w:t>
      </w:r>
      <w:r w:rsidR="00AD50E3">
        <w:rPr>
          <w:rFonts w:ascii="Times New Roman" w:hAnsi="Times New Roman" w:cs="Times New Roman"/>
          <w:sz w:val="24"/>
          <w:szCs w:val="24"/>
        </w:rPr>
        <w:t xml:space="preserve">szükséges intézkedések megtételére </w:t>
      </w:r>
      <w:r w:rsidRPr="00182DD4">
        <w:rPr>
          <w:rFonts w:ascii="Times New Roman" w:hAnsi="Times New Roman" w:cs="Times New Roman"/>
          <w:sz w:val="24"/>
          <w:szCs w:val="24"/>
        </w:rPr>
        <w:t xml:space="preserve">és felkéri a jegyzőt, hogy a döntésről a határozati kivonat </w:t>
      </w:r>
      <w:r w:rsidR="00AD50E3">
        <w:rPr>
          <w:rFonts w:ascii="Times New Roman" w:hAnsi="Times New Roman" w:cs="Times New Roman"/>
          <w:sz w:val="24"/>
          <w:szCs w:val="24"/>
        </w:rPr>
        <w:t xml:space="preserve">egy </w:t>
      </w:r>
      <w:r w:rsidRPr="00182DD4">
        <w:rPr>
          <w:rFonts w:ascii="Times New Roman" w:hAnsi="Times New Roman" w:cs="Times New Roman"/>
          <w:sz w:val="24"/>
          <w:szCs w:val="24"/>
        </w:rPr>
        <w:t>példányának elküldésével az Észak-zalai Víz- és Csatornamű Zrt-t értesítse.</w:t>
      </w:r>
    </w:p>
    <w:p w14:paraId="0B42BBF5" w14:textId="77777777" w:rsidR="007A314D" w:rsidRDefault="00E4597F" w:rsidP="00D45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C1">
        <w:rPr>
          <w:rFonts w:ascii="Times New Roman" w:hAnsi="Times New Roman" w:cs="Times New Roman"/>
          <w:sz w:val="24"/>
          <w:szCs w:val="24"/>
          <w:u w:val="single"/>
        </w:rPr>
        <w:t>Határidő</w:t>
      </w:r>
      <w:r w:rsidRPr="00D31DC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D31DC1">
        <w:rPr>
          <w:rFonts w:ascii="Times New Roman" w:hAnsi="Times New Roman" w:cs="Times New Roman"/>
          <w:sz w:val="24"/>
          <w:szCs w:val="24"/>
        </w:rPr>
        <w:t xml:space="preserve"> 20</w:t>
      </w:r>
      <w:r w:rsidR="009A4183" w:rsidRPr="00D31DC1">
        <w:rPr>
          <w:rFonts w:ascii="Times New Roman" w:hAnsi="Times New Roman" w:cs="Times New Roman"/>
          <w:sz w:val="24"/>
          <w:szCs w:val="24"/>
        </w:rPr>
        <w:t>2</w:t>
      </w:r>
      <w:r w:rsidR="009452A7">
        <w:rPr>
          <w:rFonts w:ascii="Times New Roman" w:hAnsi="Times New Roman" w:cs="Times New Roman"/>
          <w:sz w:val="24"/>
          <w:szCs w:val="24"/>
        </w:rPr>
        <w:t>5</w:t>
      </w:r>
      <w:r w:rsidRPr="00D31DC1">
        <w:rPr>
          <w:rFonts w:ascii="Times New Roman" w:hAnsi="Times New Roman" w:cs="Times New Roman"/>
          <w:sz w:val="24"/>
          <w:szCs w:val="24"/>
        </w:rPr>
        <w:t xml:space="preserve">. </w:t>
      </w:r>
      <w:r w:rsidR="00F47E02">
        <w:rPr>
          <w:rFonts w:ascii="Times New Roman" w:hAnsi="Times New Roman" w:cs="Times New Roman"/>
          <w:sz w:val="24"/>
          <w:szCs w:val="24"/>
        </w:rPr>
        <w:t>augusztus 31.</w:t>
      </w:r>
    </w:p>
    <w:p w14:paraId="7D761EE6" w14:textId="35A4B865" w:rsidR="00E4597F" w:rsidRDefault="00E4597F" w:rsidP="00D455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C1">
        <w:rPr>
          <w:rFonts w:ascii="Times New Roman" w:hAnsi="Times New Roman" w:cs="Times New Roman"/>
          <w:sz w:val="24"/>
          <w:szCs w:val="24"/>
          <w:u w:val="single"/>
        </w:rPr>
        <w:t>Felelős</w:t>
      </w:r>
      <w:r w:rsidRPr="00D31DC1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  <w:r w:rsidRPr="00D31DC1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14:paraId="378C46FB" w14:textId="77777777" w:rsidR="00182DD4" w:rsidRPr="00D31DC1" w:rsidRDefault="002A09A0" w:rsidP="002A09A0">
      <w:pPr>
        <w:pStyle w:val="Nincstrkz"/>
        <w:ind w:left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182DD4">
        <w:rPr>
          <w:rFonts w:ascii="Times New Roman" w:hAnsi="Times New Roman" w:cs="Times New Roman"/>
          <w:sz w:val="24"/>
          <w:szCs w:val="24"/>
        </w:rPr>
        <w:t>Dr. Simon Beáta jegyző</w:t>
      </w:r>
    </w:p>
    <w:p w14:paraId="1B8BD48A" w14:textId="77777777" w:rsidR="00E4597F" w:rsidRPr="00D31DC1" w:rsidRDefault="00E4597F" w:rsidP="00D31DC1">
      <w:pPr>
        <w:pStyle w:val="Nincstrkz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14:paraId="5E65854D" w14:textId="77777777" w:rsidR="0063533E" w:rsidRDefault="0063533E" w:rsidP="00D31DC1">
      <w:pPr>
        <w:pStyle w:val="Nincstrkz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7B7CCA3" w14:textId="7765D2B2" w:rsidR="00701F88" w:rsidRDefault="00F87458" w:rsidP="00D31DC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F47E02">
        <w:rPr>
          <w:rFonts w:ascii="Times New Roman" w:hAnsi="Times New Roman" w:cs="Times New Roman"/>
          <w:b/>
          <w:sz w:val="24"/>
          <w:szCs w:val="24"/>
        </w:rPr>
        <w:t>Zalaszentgrót</w:t>
      </w:r>
      <w:r w:rsidR="00677D9C" w:rsidRPr="00F47E02">
        <w:rPr>
          <w:rFonts w:ascii="Times New Roman" w:hAnsi="Times New Roman" w:cs="Times New Roman"/>
          <w:sz w:val="24"/>
          <w:szCs w:val="24"/>
        </w:rPr>
        <w:t xml:space="preserve">, </w:t>
      </w:r>
      <w:r w:rsidR="00E4597F" w:rsidRPr="00F47E02">
        <w:rPr>
          <w:rFonts w:ascii="Times New Roman" w:hAnsi="Times New Roman" w:cs="Times New Roman"/>
          <w:sz w:val="24"/>
          <w:szCs w:val="24"/>
        </w:rPr>
        <w:t>20</w:t>
      </w:r>
      <w:r w:rsidR="00701F88" w:rsidRPr="00F47E02">
        <w:rPr>
          <w:rFonts w:ascii="Times New Roman" w:hAnsi="Times New Roman" w:cs="Times New Roman"/>
          <w:sz w:val="24"/>
          <w:szCs w:val="24"/>
        </w:rPr>
        <w:t>2</w:t>
      </w:r>
      <w:r w:rsidR="0052418C" w:rsidRPr="00F47E02">
        <w:rPr>
          <w:rFonts w:ascii="Times New Roman" w:hAnsi="Times New Roman" w:cs="Times New Roman"/>
          <w:sz w:val="24"/>
          <w:szCs w:val="24"/>
        </w:rPr>
        <w:t>5</w:t>
      </w:r>
      <w:r w:rsidR="00D5131C" w:rsidRPr="00F47E02">
        <w:rPr>
          <w:rFonts w:ascii="Times New Roman" w:hAnsi="Times New Roman" w:cs="Times New Roman"/>
          <w:sz w:val="24"/>
          <w:szCs w:val="24"/>
        </w:rPr>
        <w:t xml:space="preserve">. </w:t>
      </w:r>
      <w:r w:rsidR="002A09A0" w:rsidRPr="00F47E02">
        <w:rPr>
          <w:rFonts w:ascii="Times New Roman" w:hAnsi="Times New Roman" w:cs="Times New Roman"/>
          <w:sz w:val="24"/>
          <w:szCs w:val="24"/>
        </w:rPr>
        <w:t>július</w:t>
      </w:r>
      <w:r w:rsidR="00E4597F" w:rsidRPr="00F47E02">
        <w:rPr>
          <w:rFonts w:ascii="Times New Roman" w:hAnsi="Times New Roman" w:cs="Times New Roman"/>
          <w:sz w:val="24"/>
          <w:szCs w:val="24"/>
        </w:rPr>
        <w:t xml:space="preserve"> </w:t>
      </w:r>
      <w:r w:rsidR="00933B17">
        <w:rPr>
          <w:rFonts w:ascii="Times New Roman" w:hAnsi="Times New Roman" w:cs="Times New Roman"/>
          <w:sz w:val="24"/>
          <w:szCs w:val="24"/>
        </w:rPr>
        <w:t>2</w:t>
      </w:r>
      <w:r w:rsidR="00C00F45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F47E02" w:rsidRPr="00F47E02">
        <w:rPr>
          <w:rFonts w:ascii="Times New Roman" w:hAnsi="Times New Roman" w:cs="Times New Roman"/>
          <w:sz w:val="24"/>
          <w:szCs w:val="24"/>
        </w:rPr>
        <w:t>.</w:t>
      </w:r>
    </w:p>
    <w:p w14:paraId="29FF10F5" w14:textId="77777777" w:rsidR="00D4551E" w:rsidRPr="00D31DC1" w:rsidRDefault="00D4551E" w:rsidP="00D31DC1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910C26" w:rsidRPr="00D31DC1" w14:paraId="04DA23DB" w14:textId="77777777" w:rsidTr="000B33CC">
        <w:trPr>
          <w:trHeight w:val="673"/>
        </w:trPr>
        <w:tc>
          <w:tcPr>
            <w:tcW w:w="4531" w:type="dxa"/>
          </w:tcPr>
          <w:p w14:paraId="6132781B" w14:textId="77777777" w:rsidR="00910C26" w:rsidRPr="00D31DC1" w:rsidRDefault="00910C26" w:rsidP="00D31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68369D6A" w14:textId="77777777" w:rsidR="00910C26" w:rsidRPr="00D31DC1" w:rsidRDefault="00910C26" w:rsidP="00D31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 w:rsidRPr="00D31DC1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Baracskai József</w:t>
            </w:r>
          </w:p>
          <w:p w14:paraId="1241E425" w14:textId="77777777" w:rsidR="00910C26" w:rsidRPr="00D31DC1" w:rsidRDefault="00910C26" w:rsidP="00D31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DC1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polgármester</w:t>
            </w:r>
          </w:p>
        </w:tc>
      </w:tr>
    </w:tbl>
    <w:p w14:paraId="338361AD" w14:textId="77777777" w:rsidR="0063533E" w:rsidRPr="00D31DC1" w:rsidRDefault="0063533E" w:rsidP="00D31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470004" w14:textId="0A1A3AA9" w:rsidR="00910C26" w:rsidRDefault="00910C26" w:rsidP="00D31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1DC1">
        <w:rPr>
          <w:rFonts w:ascii="Times New Roman" w:hAnsi="Times New Roman" w:cs="Times New Roman"/>
          <w:sz w:val="24"/>
          <w:szCs w:val="24"/>
        </w:rPr>
        <w:t>A határozati javasla</w:t>
      </w:r>
      <w:r w:rsidR="00D4551E">
        <w:rPr>
          <w:rFonts w:ascii="Times New Roman" w:hAnsi="Times New Roman" w:cs="Times New Roman"/>
          <w:sz w:val="24"/>
          <w:szCs w:val="24"/>
        </w:rPr>
        <w:t>t</w:t>
      </w:r>
      <w:r w:rsidRPr="00D31DC1">
        <w:rPr>
          <w:rFonts w:ascii="Times New Roman" w:hAnsi="Times New Roman" w:cs="Times New Roman"/>
          <w:sz w:val="24"/>
          <w:szCs w:val="24"/>
        </w:rPr>
        <w:t xml:space="preserve"> a törvényességi</w:t>
      </w:r>
      <w:r w:rsidR="000B33CC" w:rsidRPr="00D31DC1">
        <w:rPr>
          <w:rFonts w:ascii="Times New Roman" w:hAnsi="Times New Roman" w:cs="Times New Roman"/>
          <w:sz w:val="24"/>
          <w:szCs w:val="24"/>
        </w:rPr>
        <w:t xml:space="preserve"> </w:t>
      </w:r>
      <w:r w:rsidRPr="00D31DC1">
        <w:rPr>
          <w:rFonts w:ascii="Times New Roman" w:hAnsi="Times New Roman" w:cs="Times New Roman"/>
          <w:sz w:val="24"/>
          <w:szCs w:val="24"/>
        </w:rPr>
        <w:t>követelményeknek megfelel.</w:t>
      </w:r>
    </w:p>
    <w:p w14:paraId="2B491E31" w14:textId="2F180B81" w:rsidR="00D4551E" w:rsidRDefault="00D4551E" w:rsidP="00D31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7E1533" w14:textId="77777777" w:rsidR="00D4551E" w:rsidRPr="00D31DC1" w:rsidRDefault="00D4551E" w:rsidP="00D31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E6741B" w14:textId="77777777" w:rsidR="00F8030F" w:rsidRPr="00D31DC1" w:rsidRDefault="00F8030F" w:rsidP="00D31D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910C26" w:rsidRPr="00D31DC1" w14:paraId="313301D1" w14:textId="77777777" w:rsidTr="00EB3316">
        <w:tc>
          <w:tcPr>
            <w:tcW w:w="4531" w:type="dxa"/>
          </w:tcPr>
          <w:p w14:paraId="6800E861" w14:textId="77777777" w:rsidR="00910C26" w:rsidRPr="00D31DC1" w:rsidRDefault="00910C26" w:rsidP="00D31D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14:paraId="05DFB067" w14:textId="77777777" w:rsidR="00910C26" w:rsidRPr="00D31DC1" w:rsidRDefault="00910C26" w:rsidP="00D31DC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D31DC1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Dr. Simon Beáta</w:t>
            </w:r>
          </w:p>
          <w:p w14:paraId="717F06C1" w14:textId="77777777" w:rsidR="00910C26" w:rsidRPr="00D31DC1" w:rsidRDefault="00910C26" w:rsidP="00D31D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1DC1">
              <w:rPr>
                <w:rFonts w:ascii="Times New Roman" w:hAnsi="Times New Roman" w:cs="Times New Roman"/>
                <w:iCs/>
                <w:sz w:val="24"/>
                <w:szCs w:val="24"/>
              </w:rPr>
              <w:t>jegyző</w:t>
            </w:r>
          </w:p>
        </w:tc>
      </w:tr>
    </w:tbl>
    <w:p w14:paraId="0CD97164" w14:textId="77777777" w:rsidR="00AD7491" w:rsidRPr="0037402C" w:rsidRDefault="00AD7491" w:rsidP="0037402C">
      <w:pPr>
        <w:tabs>
          <w:tab w:val="left" w:pos="7050"/>
        </w:tabs>
      </w:pPr>
    </w:p>
    <w:sectPr w:rsidR="00AD7491" w:rsidRPr="0037402C" w:rsidSect="008911BB">
      <w:headerReference w:type="default" r:id="rId8"/>
      <w:footerReference w:type="default" r:id="rId9"/>
      <w:pgSz w:w="11906" w:h="16838"/>
      <w:pgMar w:top="1417" w:right="1133" w:bottom="1417" w:left="1417" w:header="708" w:footer="364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7D26B7" w14:textId="77777777" w:rsidR="00090607" w:rsidRDefault="00090607">
      <w:pPr>
        <w:spacing w:after="0" w:line="240" w:lineRule="auto"/>
      </w:pPr>
      <w:r>
        <w:separator/>
      </w:r>
    </w:p>
  </w:endnote>
  <w:endnote w:type="continuationSeparator" w:id="0">
    <w:p w14:paraId="7778D89F" w14:textId="77777777" w:rsidR="00090607" w:rsidRDefault="00090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D7C20A" w14:textId="77777777" w:rsidR="00A344F0" w:rsidRDefault="00A975D5">
    <w:pPr>
      <w:pStyle w:val="llb"/>
    </w:pPr>
    <w:r>
      <w:rPr>
        <w:noProof/>
      </w:rPr>
      <w:drawing>
        <wp:inline distT="0" distB="0" distL="0" distR="0" wp14:anchorId="2D0E4A45" wp14:editId="18440C3D">
          <wp:extent cx="5765800" cy="1016000"/>
          <wp:effectExtent l="0" t="0" r="0" b="0"/>
          <wp:docPr id="2" name="Kép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160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A6D5796" w14:textId="77777777" w:rsidR="00090607" w:rsidRDefault="00090607">
      <w:pPr>
        <w:spacing w:after="0" w:line="240" w:lineRule="auto"/>
      </w:pPr>
      <w:r>
        <w:separator/>
      </w:r>
    </w:p>
  </w:footnote>
  <w:footnote w:type="continuationSeparator" w:id="0">
    <w:p w14:paraId="68BD5310" w14:textId="77777777" w:rsidR="00090607" w:rsidRDefault="000906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3037A8" w14:textId="77777777" w:rsidR="00A344F0" w:rsidRDefault="00A975D5">
    <w:pPr>
      <w:pStyle w:val="lfej"/>
    </w:pPr>
    <w:r>
      <w:rPr>
        <w:noProof/>
      </w:rPr>
      <w:drawing>
        <wp:inline distT="0" distB="0" distL="0" distR="0" wp14:anchorId="52842AA2" wp14:editId="336461F2">
          <wp:extent cx="5765800" cy="1016000"/>
          <wp:effectExtent l="0" t="0" r="0" b="0"/>
          <wp:docPr id="1" name="Kép 2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1600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EB292405"/>
    <w:multiLevelType w:val="hybridMultilevel"/>
    <w:tmpl w:val="7D8FA72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179272B"/>
    <w:multiLevelType w:val="hybridMultilevel"/>
    <w:tmpl w:val="BBD424B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97A61"/>
    <w:multiLevelType w:val="hybridMultilevel"/>
    <w:tmpl w:val="9CD89C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2C41EA"/>
    <w:multiLevelType w:val="hybridMultilevel"/>
    <w:tmpl w:val="283CDAD2"/>
    <w:lvl w:ilvl="0" w:tplc="F9281634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660CEA"/>
    <w:multiLevelType w:val="hybridMultilevel"/>
    <w:tmpl w:val="53A442DE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1057B"/>
    <w:multiLevelType w:val="hybridMultilevel"/>
    <w:tmpl w:val="6016AC8E"/>
    <w:lvl w:ilvl="0" w:tplc="040E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3EA3145"/>
    <w:multiLevelType w:val="hybridMultilevel"/>
    <w:tmpl w:val="AD4E38BC"/>
    <w:lvl w:ilvl="0" w:tplc="040E0003">
      <w:start w:val="1"/>
      <w:numFmt w:val="bullet"/>
      <w:lvlText w:val="o"/>
      <w:lvlJc w:val="left"/>
      <w:pPr>
        <w:ind w:left="1434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7" w15:restartNumberingAfterBreak="0">
    <w:nsid w:val="14B4755D"/>
    <w:multiLevelType w:val="hybridMultilevel"/>
    <w:tmpl w:val="AC78F498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CA38B1"/>
    <w:multiLevelType w:val="hybridMultilevel"/>
    <w:tmpl w:val="537C2F0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2F12"/>
    <w:multiLevelType w:val="hybridMultilevel"/>
    <w:tmpl w:val="FF04D6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BC97072"/>
    <w:multiLevelType w:val="hybridMultilevel"/>
    <w:tmpl w:val="4C8602E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E65791"/>
    <w:multiLevelType w:val="hybridMultilevel"/>
    <w:tmpl w:val="0C569EEC"/>
    <w:lvl w:ilvl="0" w:tplc="48729448">
      <w:start w:val="1"/>
      <w:numFmt w:val="lowerLetter"/>
      <w:lvlText w:val="%1)"/>
      <w:lvlJc w:val="left"/>
      <w:pPr>
        <w:ind w:left="1068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39E8294B"/>
    <w:multiLevelType w:val="hybridMultilevel"/>
    <w:tmpl w:val="24CADCB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93126C"/>
    <w:multiLevelType w:val="hybridMultilevel"/>
    <w:tmpl w:val="CD56F648"/>
    <w:lvl w:ilvl="0" w:tplc="CB4C9D8E">
      <w:start w:val="1"/>
      <w:numFmt w:val="upperRoman"/>
      <w:lvlText w:val="%1."/>
      <w:lvlJc w:val="left"/>
      <w:pPr>
        <w:ind w:left="780" w:hanging="72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402A3C49"/>
    <w:multiLevelType w:val="hybridMultilevel"/>
    <w:tmpl w:val="3BF810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24B3D"/>
    <w:multiLevelType w:val="hybridMultilevel"/>
    <w:tmpl w:val="B8041A72"/>
    <w:lvl w:ilvl="0" w:tplc="334A246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8D54B31"/>
    <w:multiLevelType w:val="hybridMultilevel"/>
    <w:tmpl w:val="96DAD040"/>
    <w:lvl w:ilvl="0" w:tplc="83F6F2C2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7" w15:restartNumberingAfterBreak="0">
    <w:nsid w:val="499F2CF8"/>
    <w:multiLevelType w:val="hybridMultilevel"/>
    <w:tmpl w:val="CAC6BF7C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EE61507"/>
    <w:multiLevelType w:val="hybridMultilevel"/>
    <w:tmpl w:val="07A6DE6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DD06A8"/>
    <w:multiLevelType w:val="hybridMultilevel"/>
    <w:tmpl w:val="071890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3E138E2"/>
    <w:multiLevelType w:val="hybridMultilevel"/>
    <w:tmpl w:val="1032BD0E"/>
    <w:lvl w:ilvl="0" w:tplc="690C4AE2">
      <w:start w:val="2015"/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DE145E4"/>
    <w:multiLevelType w:val="hybridMultilevel"/>
    <w:tmpl w:val="533CBBAC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C473BE"/>
    <w:multiLevelType w:val="hybridMultilevel"/>
    <w:tmpl w:val="802A5C36"/>
    <w:lvl w:ilvl="0" w:tplc="774ADD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62F77123"/>
    <w:multiLevelType w:val="hybridMultilevel"/>
    <w:tmpl w:val="0FFECDA2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EB5C41"/>
    <w:multiLevelType w:val="hybridMultilevel"/>
    <w:tmpl w:val="649C2FE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D8A1899"/>
    <w:multiLevelType w:val="hybridMultilevel"/>
    <w:tmpl w:val="9BE8BE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F1F2AF1"/>
    <w:multiLevelType w:val="hybridMultilevel"/>
    <w:tmpl w:val="82F6983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4"/>
  </w:num>
  <w:num w:numId="4">
    <w:abstractNumId w:val="21"/>
  </w:num>
  <w:num w:numId="5">
    <w:abstractNumId w:val="7"/>
  </w:num>
  <w:num w:numId="6">
    <w:abstractNumId w:val="24"/>
  </w:num>
  <w:num w:numId="7">
    <w:abstractNumId w:val="3"/>
  </w:num>
  <w:num w:numId="8">
    <w:abstractNumId w:val="11"/>
  </w:num>
  <w:num w:numId="9">
    <w:abstractNumId w:val="13"/>
  </w:num>
  <w:num w:numId="10">
    <w:abstractNumId w:val="16"/>
  </w:num>
  <w:num w:numId="11">
    <w:abstractNumId w:val="20"/>
  </w:num>
  <w:num w:numId="12">
    <w:abstractNumId w:val="19"/>
  </w:num>
  <w:num w:numId="13">
    <w:abstractNumId w:val="25"/>
  </w:num>
  <w:num w:numId="14">
    <w:abstractNumId w:val="12"/>
  </w:num>
  <w:num w:numId="15">
    <w:abstractNumId w:val="8"/>
  </w:num>
  <w:num w:numId="16">
    <w:abstractNumId w:val="1"/>
  </w:num>
  <w:num w:numId="17">
    <w:abstractNumId w:val="17"/>
  </w:num>
  <w:num w:numId="18">
    <w:abstractNumId w:val="15"/>
  </w:num>
  <w:num w:numId="19">
    <w:abstractNumId w:val="14"/>
  </w:num>
  <w:num w:numId="20">
    <w:abstractNumId w:val="9"/>
  </w:num>
  <w:num w:numId="21">
    <w:abstractNumId w:val="10"/>
  </w:num>
  <w:num w:numId="22">
    <w:abstractNumId w:val="6"/>
  </w:num>
  <w:num w:numId="23">
    <w:abstractNumId w:val="0"/>
  </w:num>
  <w:num w:numId="24">
    <w:abstractNumId w:val="2"/>
  </w:num>
  <w:num w:numId="25">
    <w:abstractNumId w:val="26"/>
  </w:num>
  <w:num w:numId="26">
    <w:abstractNumId w:val="22"/>
  </w:num>
  <w:num w:numId="2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3A3"/>
    <w:rsid w:val="000047DE"/>
    <w:rsid w:val="0001345B"/>
    <w:rsid w:val="00022412"/>
    <w:rsid w:val="00022934"/>
    <w:rsid w:val="00041B34"/>
    <w:rsid w:val="00041ED2"/>
    <w:rsid w:val="00051DFF"/>
    <w:rsid w:val="00052989"/>
    <w:rsid w:val="0005646B"/>
    <w:rsid w:val="000617B1"/>
    <w:rsid w:val="000643DD"/>
    <w:rsid w:val="00065FA6"/>
    <w:rsid w:val="0007767C"/>
    <w:rsid w:val="00081FCC"/>
    <w:rsid w:val="00082981"/>
    <w:rsid w:val="00090607"/>
    <w:rsid w:val="000B0252"/>
    <w:rsid w:val="000B33CC"/>
    <w:rsid w:val="000C5AD8"/>
    <w:rsid w:val="000D49EF"/>
    <w:rsid w:val="000E2DA7"/>
    <w:rsid w:val="000E31B5"/>
    <w:rsid w:val="000F6E58"/>
    <w:rsid w:val="000F6F92"/>
    <w:rsid w:val="000F70AE"/>
    <w:rsid w:val="00101062"/>
    <w:rsid w:val="00104CDF"/>
    <w:rsid w:val="00104E3C"/>
    <w:rsid w:val="001064DE"/>
    <w:rsid w:val="00107C0D"/>
    <w:rsid w:val="0011042C"/>
    <w:rsid w:val="001375A3"/>
    <w:rsid w:val="00142344"/>
    <w:rsid w:val="00165898"/>
    <w:rsid w:val="00167808"/>
    <w:rsid w:val="00173FD6"/>
    <w:rsid w:val="00174398"/>
    <w:rsid w:val="00182DD4"/>
    <w:rsid w:val="00184320"/>
    <w:rsid w:val="001863A3"/>
    <w:rsid w:val="0019489A"/>
    <w:rsid w:val="00196DBA"/>
    <w:rsid w:val="001A41B6"/>
    <w:rsid w:val="001B0930"/>
    <w:rsid w:val="001B3DE0"/>
    <w:rsid w:val="001C35AA"/>
    <w:rsid w:val="001D3097"/>
    <w:rsid w:val="001D6582"/>
    <w:rsid w:val="001E03A8"/>
    <w:rsid w:val="001E73FC"/>
    <w:rsid w:val="001F4384"/>
    <w:rsid w:val="001F4C7E"/>
    <w:rsid w:val="001F7A49"/>
    <w:rsid w:val="002012BF"/>
    <w:rsid w:val="00205569"/>
    <w:rsid w:val="00212B17"/>
    <w:rsid w:val="0021399B"/>
    <w:rsid w:val="00220161"/>
    <w:rsid w:val="002234D5"/>
    <w:rsid w:val="0022610F"/>
    <w:rsid w:val="0023284B"/>
    <w:rsid w:val="002335F8"/>
    <w:rsid w:val="00243AE7"/>
    <w:rsid w:val="00246419"/>
    <w:rsid w:val="0024769C"/>
    <w:rsid w:val="00260CA5"/>
    <w:rsid w:val="00264CBA"/>
    <w:rsid w:val="00270A79"/>
    <w:rsid w:val="00271AC0"/>
    <w:rsid w:val="002726D3"/>
    <w:rsid w:val="00282183"/>
    <w:rsid w:val="00284260"/>
    <w:rsid w:val="002940D3"/>
    <w:rsid w:val="002948E6"/>
    <w:rsid w:val="0029554A"/>
    <w:rsid w:val="00295977"/>
    <w:rsid w:val="00297F4A"/>
    <w:rsid w:val="002A09A0"/>
    <w:rsid w:val="002B6EE1"/>
    <w:rsid w:val="002C0E34"/>
    <w:rsid w:val="002C284E"/>
    <w:rsid w:val="002C3AA4"/>
    <w:rsid w:val="002C496D"/>
    <w:rsid w:val="002D25E5"/>
    <w:rsid w:val="002E039C"/>
    <w:rsid w:val="002E1007"/>
    <w:rsid w:val="002E7761"/>
    <w:rsid w:val="002E7AA6"/>
    <w:rsid w:val="002F17A1"/>
    <w:rsid w:val="0030210A"/>
    <w:rsid w:val="00302892"/>
    <w:rsid w:val="003048B5"/>
    <w:rsid w:val="0031542C"/>
    <w:rsid w:val="00322253"/>
    <w:rsid w:val="003257EC"/>
    <w:rsid w:val="00326644"/>
    <w:rsid w:val="0032754B"/>
    <w:rsid w:val="00330EDA"/>
    <w:rsid w:val="00334B96"/>
    <w:rsid w:val="003406AE"/>
    <w:rsid w:val="0034122F"/>
    <w:rsid w:val="00342F5A"/>
    <w:rsid w:val="00345558"/>
    <w:rsid w:val="00345F49"/>
    <w:rsid w:val="00346EA9"/>
    <w:rsid w:val="00353D2A"/>
    <w:rsid w:val="00356C07"/>
    <w:rsid w:val="0037402C"/>
    <w:rsid w:val="00377B63"/>
    <w:rsid w:val="00384A6F"/>
    <w:rsid w:val="00386660"/>
    <w:rsid w:val="00386758"/>
    <w:rsid w:val="00396D34"/>
    <w:rsid w:val="00397CE5"/>
    <w:rsid w:val="00397D1F"/>
    <w:rsid w:val="003A2AC2"/>
    <w:rsid w:val="003A4679"/>
    <w:rsid w:val="003A4E3C"/>
    <w:rsid w:val="003B604D"/>
    <w:rsid w:val="003D14C6"/>
    <w:rsid w:val="003D260B"/>
    <w:rsid w:val="003D431C"/>
    <w:rsid w:val="003E5F04"/>
    <w:rsid w:val="003F4DC3"/>
    <w:rsid w:val="003F6EAC"/>
    <w:rsid w:val="00416024"/>
    <w:rsid w:val="004210E3"/>
    <w:rsid w:val="00440207"/>
    <w:rsid w:val="00441758"/>
    <w:rsid w:val="00446D1E"/>
    <w:rsid w:val="004525E6"/>
    <w:rsid w:val="004529F3"/>
    <w:rsid w:val="00453031"/>
    <w:rsid w:val="004830A1"/>
    <w:rsid w:val="00485932"/>
    <w:rsid w:val="00490BB8"/>
    <w:rsid w:val="004A0EBB"/>
    <w:rsid w:val="004A0FB0"/>
    <w:rsid w:val="004A4BA4"/>
    <w:rsid w:val="004B2AC7"/>
    <w:rsid w:val="004C0FA4"/>
    <w:rsid w:val="004C7DC9"/>
    <w:rsid w:val="004E2E53"/>
    <w:rsid w:val="004F1A36"/>
    <w:rsid w:val="004F1FC5"/>
    <w:rsid w:val="004F4006"/>
    <w:rsid w:val="004F4FF9"/>
    <w:rsid w:val="004F7211"/>
    <w:rsid w:val="00501EB0"/>
    <w:rsid w:val="0050373A"/>
    <w:rsid w:val="00523552"/>
    <w:rsid w:val="0052368D"/>
    <w:rsid w:val="00523E7D"/>
    <w:rsid w:val="0052418C"/>
    <w:rsid w:val="00527AD5"/>
    <w:rsid w:val="00532D08"/>
    <w:rsid w:val="005342D2"/>
    <w:rsid w:val="00551F42"/>
    <w:rsid w:val="0055250E"/>
    <w:rsid w:val="00562A65"/>
    <w:rsid w:val="00580BF3"/>
    <w:rsid w:val="00584817"/>
    <w:rsid w:val="00596AB5"/>
    <w:rsid w:val="005A3B7B"/>
    <w:rsid w:val="005A5D2E"/>
    <w:rsid w:val="005B0C52"/>
    <w:rsid w:val="005B0DCF"/>
    <w:rsid w:val="005B4E06"/>
    <w:rsid w:val="005C5A71"/>
    <w:rsid w:val="005C5CA3"/>
    <w:rsid w:val="005D1CE6"/>
    <w:rsid w:val="005D3231"/>
    <w:rsid w:val="005D4B95"/>
    <w:rsid w:val="005D5574"/>
    <w:rsid w:val="005E2594"/>
    <w:rsid w:val="005E6438"/>
    <w:rsid w:val="005F6105"/>
    <w:rsid w:val="005F7735"/>
    <w:rsid w:val="00601E03"/>
    <w:rsid w:val="00610B49"/>
    <w:rsid w:val="006134A6"/>
    <w:rsid w:val="00615C3D"/>
    <w:rsid w:val="00616845"/>
    <w:rsid w:val="00620FAB"/>
    <w:rsid w:val="0062423C"/>
    <w:rsid w:val="0063533E"/>
    <w:rsid w:val="00641AFB"/>
    <w:rsid w:val="0064787D"/>
    <w:rsid w:val="006520E3"/>
    <w:rsid w:val="00652C5D"/>
    <w:rsid w:val="006538FE"/>
    <w:rsid w:val="00657872"/>
    <w:rsid w:val="006578C9"/>
    <w:rsid w:val="00661921"/>
    <w:rsid w:val="00663B4D"/>
    <w:rsid w:val="00663C7B"/>
    <w:rsid w:val="00664EE4"/>
    <w:rsid w:val="00670B5E"/>
    <w:rsid w:val="00671822"/>
    <w:rsid w:val="00677D9C"/>
    <w:rsid w:val="006804B0"/>
    <w:rsid w:val="00683664"/>
    <w:rsid w:val="00683ADC"/>
    <w:rsid w:val="0069392C"/>
    <w:rsid w:val="006960B4"/>
    <w:rsid w:val="006A585F"/>
    <w:rsid w:val="006B10E8"/>
    <w:rsid w:val="006B20DB"/>
    <w:rsid w:val="006B269B"/>
    <w:rsid w:val="006C37AA"/>
    <w:rsid w:val="006C529D"/>
    <w:rsid w:val="006C5924"/>
    <w:rsid w:val="006D2461"/>
    <w:rsid w:val="006E1221"/>
    <w:rsid w:val="006F16A9"/>
    <w:rsid w:val="006F37DB"/>
    <w:rsid w:val="006F3BD9"/>
    <w:rsid w:val="00701F88"/>
    <w:rsid w:val="00702347"/>
    <w:rsid w:val="00711F16"/>
    <w:rsid w:val="00717A19"/>
    <w:rsid w:val="00721778"/>
    <w:rsid w:val="007302B9"/>
    <w:rsid w:val="00732F69"/>
    <w:rsid w:val="00736581"/>
    <w:rsid w:val="00736620"/>
    <w:rsid w:val="00744F79"/>
    <w:rsid w:val="00746B88"/>
    <w:rsid w:val="007519DF"/>
    <w:rsid w:val="00757510"/>
    <w:rsid w:val="007744C9"/>
    <w:rsid w:val="00777B96"/>
    <w:rsid w:val="007815ED"/>
    <w:rsid w:val="00783B5C"/>
    <w:rsid w:val="00783C8C"/>
    <w:rsid w:val="00790CA0"/>
    <w:rsid w:val="0079243D"/>
    <w:rsid w:val="00794400"/>
    <w:rsid w:val="0079564A"/>
    <w:rsid w:val="007A2818"/>
    <w:rsid w:val="007A314D"/>
    <w:rsid w:val="007A43CC"/>
    <w:rsid w:val="007C2ACC"/>
    <w:rsid w:val="007C6FCC"/>
    <w:rsid w:val="007D3ED2"/>
    <w:rsid w:val="007E4A3D"/>
    <w:rsid w:val="007F20B1"/>
    <w:rsid w:val="007F2F70"/>
    <w:rsid w:val="008006F7"/>
    <w:rsid w:val="00800EB4"/>
    <w:rsid w:val="008022C0"/>
    <w:rsid w:val="00802E77"/>
    <w:rsid w:val="0080532F"/>
    <w:rsid w:val="00812045"/>
    <w:rsid w:val="0081450C"/>
    <w:rsid w:val="00823679"/>
    <w:rsid w:val="0083210F"/>
    <w:rsid w:val="00836112"/>
    <w:rsid w:val="0084671E"/>
    <w:rsid w:val="0085364D"/>
    <w:rsid w:val="00854388"/>
    <w:rsid w:val="00854D4F"/>
    <w:rsid w:val="008618A7"/>
    <w:rsid w:val="00864FBA"/>
    <w:rsid w:val="008714CE"/>
    <w:rsid w:val="008775C0"/>
    <w:rsid w:val="008775F0"/>
    <w:rsid w:val="00880AF9"/>
    <w:rsid w:val="008911BB"/>
    <w:rsid w:val="008A076C"/>
    <w:rsid w:val="008A7BE7"/>
    <w:rsid w:val="008B23CB"/>
    <w:rsid w:val="008B2B9E"/>
    <w:rsid w:val="008B58BE"/>
    <w:rsid w:val="008C0276"/>
    <w:rsid w:val="008C56B6"/>
    <w:rsid w:val="008C6091"/>
    <w:rsid w:val="008C6CE7"/>
    <w:rsid w:val="008D7516"/>
    <w:rsid w:val="008E505D"/>
    <w:rsid w:val="008F08D0"/>
    <w:rsid w:val="00901D41"/>
    <w:rsid w:val="009069B1"/>
    <w:rsid w:val="00907B47"/>
    <w:rsid w:val="00910C26"/>
    <w:rsid w:val="00912F7A"/>
    <w:rsid w:val="00917823"/>
    <w:rsid w:val="00920F60"/>
    <w:rsid w:val="009255A4"/>
    <w:rsid w:val="00927DB5"/>
    <w:rsid w:val="00933B17"/>
    <w:rsid w:val="00941B56"/>
    <w:rsid w:val="009452A7"/>
    <w:rsid w:val="0094551E"/>
    <w:rsid w:val="009506E4"/>
    <w:rsid w:val="00956B85"/>
    <w:rsid w:val="009631FA"/>
    <w:rsid w:val="00965784"/>
    <w:rsid w:val="0096581C"/>
    <w:rsid w:val="00971A41"/>
    <w:rsid w:val="00972AE2"/>
    <w:rsid w:val="00973550"/>
    <w:rsid w:val="00974662"/>
    <w:rsid w:val="00975077"/>
    <w:rsid w:val="00977EC2"/>
    <w:rsid w:val="00980426"/>
    <w:rsid w:val="00982AEF"/>
    <w:rsid w:val="00990ABC"/>
    <w:rsid w:val="009A4183"/>
    <w:rsid w:val="009B0A18"/>
    <w:rsid w:val="009B27F2"/>
    <w:rsid w:val="009C564D"/>
    <w:rsid w:val="009C6155"/>
    <w:rsid w:val="009E0F28"/>
    <w:rsid w:val="009F417F"/>
    <w:rsid w:val="00A2303C"/>
    <w:rsid w:val="00A254C4"/>
    <w:rsid w:val="00A30037"/>
    <w:rsid w:val="00A301E7"/>
    <w:rsid w:val="00A31E07"/>
    <w:rsid w:val="00A3362D"/>
    <w:rsid w:val="00A344F0"/>
    <w:rsid w:val="00A371AB"/>
    <w:rsid w:val="00A40240"/>
    <w:rsid w:val="00A4336B"/>
    <w:rsid w:val="00A43695"/>
    <w:rsid w:val="00A53A8C"/>
    <w:rsid w:val="00A541AC"/>
    <w:rsid w:val="00A54F79"/>
    <w:rsid w:val="00A60163"/>
    <w:rsid w:val="00A7220B"/>
    <w:rsid w:val="00A851DC"/>
    <w:rsid w:val="00A9461A"/>
    <w:rsid w:val="00A975D5"/>
    <w:rsid w:val="00AA13D2"/>
    <w:rsid w:val="00AA7604"/>
    <w:rsid w:val="00AB0965"/>
    <w:rsid w:val="00AB67AA"/>
    <w:rsid w:val="00AD50E3"/>
    <w:rsid w:val="00AD7491"/>
    <w:rsid w:val="00AE3A35"/>
    <w:rsid w:val="00AE4AD2"/>
    <w:rsid w:val="00AE6D80"/>
    <w:rsid w:val="00AF23FC"/>
    <w:rsid w:val="00AF698C"/>
    <w:rsid w:val="00B0519C"/>
    <w:rsid w:val="00B108A3"/>
    <w:rsid w:val="00B15485"/>
    <w:rsid w:val="00B227F2"/>
    <w:rsid w:val="00B2586B"/>
    <w:rsid w:val="00B30F44"/>
    <w:rsid w:val="00B31584"/>
    <w:rsid w:val="00B43675"/>
    <w:rsid w:val="00B46DFD"/>
    <w:rsid w:val="00B51C86"/>
    <w:rsid w:val="00B62BAE"/>
    <w:rsid w:val="00B703B3"/>
    <w:rsid w:val="00B71192"/>
    <w:rsid w:val="00B72E48"/>
    <w:rsid w:val="00B77BAC"/>
    <w:rsid w:val="00B82278"/>
    <w:rsid w:val="00B84332"/>
    <w:rsid w:val="00B8518A"/>
    <w:rsid w:val="00B864F1"/>
    <w:rsid w:val="00B92BD8"/>
    <w:rsid w:val="00B97CEA"/>
    <w:rsid w:val="00BB61D2"/>
    <w:rsid w:val="00BC0D38"/>
    <w:rsid w:val="00BD0F5C"/>
    <w:rsid w:val="00BE0817"/>
    <w:rsid w:val="00BE0D5B"/>
    <w:rsid w:val="00BE1AFA"/>
    <w:rsid w:val="00BE38FD"/>
    <w:rsid w:val="00BE4BEE"/>
    <w:rsid w:val="00C00F45"/>
    <w:rsid w:val="00C01219"/>
    <w:rsid w:val="00C03166"/>
    <w:rsid w:val="00C0385A"/>
    <w:rsid w:val="00C11A9B"/>
    <w:rsid w:val="00C14B98"/>
    <w:rsid w:val="00C17BB8"/>
    <w:rsid w:val="00C24BE4"/>
    <w:rsid w:val="00C351BD"/>
    <w:rsid w:val="00C430AB"/>
    <w:rsid w:val="00C4396A"/>
    <w:rsid w:val="00C44A47"/>
    <w:rsid w:val="00C45DF7"/>
    <w:rsid w:val="00C54BC7"/>
    <w:rsid w:val="00C55322"/>
    <w:rsid w:val="00C55FA1"/>
    <w:rsid w:val="00C62432"/>
    <w:rsid w:val="00C67F49"/>
    <w:rsid w:val="00C702A4"/>
    <w:rsid w:val="00C768B5"/>
    <w:rsid w:val="00C80023"/>
    <w:rsid w:val="00C82A67"/>
    <w:rsid w:val="00C8685B"/>
    <w:rsid w:val="00C957A1"/>
    <w:rsid w:val="00C958A5"/>
    <w:rsid w:val="00C9789B"/>
    <w:rsid w:val="00CA7BE7"/>
    <w:rsid w:val="00CB5C10"/>
    <w:rsid w:val="00CC2ADA"/>
    <w:rsid w:val="00CC626E"/>
    <w:rsid w:val="00CD03CE"/>
    <w:rsid w:val="00CD1ECA"/>
    <w:rsid w:val="00CD232A"/>
    <w:rsid w:val="00CD3C4F"/>
    <w:rsid w:val="00CD5160"/>
    <w:rsid w:val="00CD5492"/>
    <w:rsid w:val="00CD6485"/>
    <w:rsid w:val="00CE1652"/>
    <w:rsid w:val="00CF2B8E"/>
    <w:rsid w:val="00CF7159"/>
    <w:rsid w:val="00D0282A"/>
    <w:rsid w:val="00D03B35"/>
    <w:rsid w:val="00D03F88"/>
    <w:rsid w:val="00D114C3"/>
    <w:rsid w:val="00D15AFC"/>
    <w:rsid w:val="00D205F6"/>
    <w:rsid w:val="00D248D1"/>
    <w:rsid w:val="00D250B9"/>
    <w:rsid w:val="00D26564"/>
    <w:rsid w:val="00D27E2D"/>
    <w:rsid w:val="00D31DC1"/>
    <w:rsid w:val="00D341CF"/>
    <w:rsid w:val="00D40249"/>
    <w:rsid w:val="00D4551E"/>
    <w:rsid w:val="00D46296"/>
    <w:rsid w:val="00D4630D"/>
    <w:rsid w:val="00D5131C"/>
    <w:rsid w:val="00D56FE1"/>
    <w:rsid w:val="00D63A4D"/>
    <w:rsid w:val="00D65CDC"/>
    <w:rsid w:val="00D74F8D"/>
    <w:rsid w:val="00D77113"/>
    <w:rsid w:val="00D824F3"/>
    <w:rsid w:val="00D9037A"/>
    <w:rsid w:val="00D90D4D"/>
    <w:rsid w:val="00D94EEE"/>
    <w:rsid w:val="00DA4253"/>
    <w:rsid w:val="00DC3464"/>
    <w:rsid w:val="00DC593B"/>
    <w:rsid w:val="00DD6800"/>
    <w:rsid w:val="00DE1551"/>
    <w:rsid w:val="00DE59A1"/>
    <w:rsid w:val="00DE7ED6"/>
    <w:rsid w:val="00DF3715"/>
    <w:rsid w:val="00E070F9"/>
    <w:rsid w:val="00E10EDD"/>
    <w:rsid w:val="00E12909"/>
    <w:rsid w:val="00E222C9"/>
    <w:rsid w:val="00E2598F"/>
    <w:rsid w:val="00E25A91"/>
    <w:rsid w:val="00E31C9D"/>
    <w:rsid w:val="00E33B37"/>
    <w:rsid w:val="00E40775"/>
    <w:rsid w:val="00E40FD1"/>
    <w:rsid w:val="00E444B8"/>
    <w:rsid w:val="00E4597F"/>
    <w:rsid w:val="00E47F27"/>
    <w:rsid w:val="00E643B5"/>
    <w:rsid w:val="00E67D2A"/>
    <w:rsid w:val="00E67D80"/>
    <w:rsid w:val="00E70941"/>
    <w:rsid w:val="00E72189"/>
    <w:rsid w:val="00E75E35"/>
    <w:rsid w:val="00E80078"/>
    <w:rsid w:val="00E8106F"/>
    <w:rsid w:val="00E846E0"/>
    <w:rsid w:val="00E86087"/>
    <w:rsid w:val="00E911D1"/>
    <w:rsid w:val="00E962A4"/>
    <w:rsid w:val="00EA42F0"/>
    <w:rsid w:val="00EB0CFF"/>
    <w:rsid w:val="00EB2337"/>
    <w:rsid w:val="00EB3316"/>
    <w:rsid w:val="00EC34AE"/>
    <w:rsid w:val="00EC5D50"/>
    <w:rsid w:val="00ED29FA"/>
    <w:rsid w:val="00ED6CBE"/>
    <w:rsid w:val="00EE144F"/>
    <w:rsid w:val="00EF1B19"/>
    <w:rsid w:val="00EF2FE6"/>
    <w:rsid w:val="00EF45B1"/>
    <w:rsid w:val="00EF607F"/>
    <w:rsid w:val="00F02307"/>
    <w:rsid w:val="00F02875"/>
    <w:rsid w:val="00F02F40"/>
    <w:rsid w:val="00F07304"/>
    <w:rsid w:val="00F176A6"/>
    <w:rsid w:val="00F24B11"/>
    <w:rsid w:val="00F27F64"/>
    <w:rsid w:val="00F3771D"/>
    <w:rsid w:val="00F45B63"/>
    <w:rsid w:val="00F47242"/>
    <w:rsid w:val="00F47E02"/>
    <w:rsid w:val="00F54D77"/>
    <w:rsid w:val="00F55C31"/>
    <w:rsid w:val="00F577D7"/>
    <w:rsid w:val="00F6734E"/>
    <w:rsid w:val="00F8030F"/>
    <w:rsid w:val="00F8137C"/>
    <w:rsid w:val="00F85A46"/>
    <w:rsid w:val="00F87458"/>
    <w:rsid w:val="00F94B4B"/>
    <w:rsid w:val="00F952D6"/>
    <w:rsid w:val="00FA0646"/>
    <w:rsid w:val="00FA374F"/>
    <w:rsid w:val="00FB3E7E"/>
    <w:rsid w:val="00FB41B2"/>
    <w:rsid w:val="00FD0E2E"/>
    <w:rsid w:val="00FD4263"/>
    <w:rsid w:val="00FE11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1D9DCC2"/>
  <w15:chartTrackingRefBased/>
  <w15:docId w15:val="{7924DF6B-FC69-4845-B287-F924960BC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Lucida Sans Unicode" w:hAnsi="Calibri" w:cs="Calibri"/>
      <w:kern w:val="1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Bekezdsalapbettpusa1">
    <w:name w:val="Bekezdés alapbetűtípusa1"/>
  </w:style>
  <w:style w:type="character" w:customStyle="1" w:styleId="lfejChar">
    <w:name w:val="Élőfej Char"/>
    <w:basedOn w:val="Bekezdsalapbettpusa1"/>
  </w:style>
  <w:style w:type="character" w:customStyle="1" w:styleId="llbChar">
    <w:name w:val="Élőláb Char"/>
    <w:basedOn w:val="Bekezdsalapbettpusa1"/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paragraph" w:customStyle="1" w:styleId="Cmsor">
    <w:name w:val="Címsor"/>
    <w:basedOn w:val="Norml"/>
    <w:next w:val="Szvegtrzs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Szvegtrzs">
    <w:name w:val="Body Text"/>
    <w:basedOn w:val="Norml"/>
    <w:pPr>
      <w:spacing w:after="120"/>
    </w:pPr>
  </w:style>
  <w:style w:type="paragraph" w:styleId="Lista">
    <w:name w:val="List"/>
    <w:basedOn w:val="Szvegtrzs"/>
    <w:rPr>
      <w:rFonts w:cs="Mang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Trgymutat">
    <w:name w:val="Tárgymutató"/>
    <w:basedOn w:val="Norml"/>
    <w:pPr>
      <w:suppressLineNumbers/>
    </w:pPr>
    <w:rPr>
      <w:rFonts w:cs="Mangal"/>
    </w:rPr>
  </w:style>
  <w:style w:type="paragraph" w:styleId="lfej">
    <w:name w:val="header"/>
    <w:basedOn w:val="Norm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llb">
    <w:name w:val="footer"/>
    <w:basedOn w:val="Norm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customStyle="1" w:styleId="Buborkszveg1">
    <w:name w:val="Buborékszöveg1"/>
    <w:basedOn w:val="Norm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Nincstrkz">
    <w:name w:val="No Spacing"/>
    <w:uiPriority w:val="99"/>
    <w:qFormat/>
    <w:rsid w:val="001863A3"/>
    <w:pPr>
      <w:suppressAutoHyphens/>
    </w:pPr>
    <w:rPr>
      <w:rFonts w:ascii="Calibri" w:eastAsia="Lucida Sans Unicode" w:hAnsi="Calibri" w:cs="Calibri"/>
      <w:kern w:val="1"/>
      <w:sz w:val="22"/>
      <w:szCs w:val="22"/>
      <w:lang w:eastAsia="en-US"/>
    </w:rPr>
  </w:style>
  <w:style w:type="paragraph" w:styleId="Buborkszveg">
    <w:name w:val="Balloon Text"/>
    <w:basedOn w:val="Norml"/>
    <w:link w:val="BuborkszvegChar1"/>
    <w:uiPriority w:val="99"/>
    <w:semiHidden/>
    <w:unhideWhenUsed/>
    <w:rsid w:val="00A54F79"/>
    <w:pPr>
      <w:spacing w:after="0" w:line="240" w:lineRule="auto"/>
    </w:pPr>
    <w:rPr>
      <w:rFonts w:ascii="Tahoma" w:hAnsi="Tahoma" w:cs="Times New Roman"/>
      <w:sz w:val="16"/>
      <w:szCs w:val="16"/>
      <w:lang w:val="x-none"/>
    </w:rPr>
  </w:style>
  <w:style w:type="character" w:customStyle="1" w:styleId="BuborkszvegChar1">
    <w:name w:val="Buborékszöveg Char1"/>
    <w:link w:val="Buborkszveg"/>
    <w:uiPriority w:val="99"/>
    <w:semiHidden/>
    <w:rsid w:val="00A54F79"/>
    <w:rPr>
      <w:rFonts w:ascii="Tahoma" w:eastAsia="Lucida Sans Unicode" w:hAnsi="Tahoma" w:cs="Tahoma"/>
      <w:kern w:val="1"/>
      <w:sz w:val="16"/>
      <w:szCs w:val="16"/>
      <w:lang w:eastAsia="en-US"/>
    </w:rPr>
  </w:style>
  <w:style w:type="character" w:styleId="Hiperhivatkozs">
    <w:name w:val="Hyperlink"/>
    <w:uiPriority w:val="99"/>
    <w:semiHidden/>
    <w:unhideWhenUsed/>
    <w:rsid w:val="00562A65"/>
    <w:rPr>
      <w:color w:val="0000FF"/>
      <w:u w:val="single"/>
    </w:rPr>
  </w:style>
  <w:style w:type="paragraph" w:styleId="NormlWeb">
    <w:name w:val="Normal (Web)"/>
    <w:basedOn w:val="Norml"/>
    <w:uiPriority w:val="99"/>
    <w:semiHidden/>
    <w:unhideWhenUsed/>
    <w:rsid w:val="002E7AA6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8E505D"/>
    <w:pPr>
      <w:suppressAutoHyphens w:val="0"/>
      <w:spacing w:after="160" w:line="259" w:lineRule="auto"/>
      <w:ind w:left="720"/>
      <w:contextualSpacing/>
    </w:pPr>
    <w:rPr>
      <w:rFonts w:eastAsia="Calibri" w:cs="Times New Roman"/>
      <w:kern w:val="0"/>
    </w:rPr>
  </w:style>
  <w:style w:type="table" w:styleId="Rcsostblzat">
    <w:name w:val="Table Grid"/>
    <w:basedOn w:val="Normltblzat"/>
    <w:rsid w:val="00D114C3"/>
    <w:pPr>
      <w:suppressAutoHyphens/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17823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character" w:styleId="Ershivatkozs">
    <w:name w:val="Intense Reference"/>
    <w:uiPriority w:val="32"/>
    <w:qFormat/>
    <w:rsid w:val="002012BF"/>
    <w:rPr>
      <w:b/>
      <w:bCs/>
      <w:smallCaps/>
      <w:color w:val="5B9BD5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49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04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6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945</Words>
  <Characters>6523</Characters>
  <Application>Microsoft Office Word</Application>
  <DocSecurity>0</DocSecurity>
  <Lines>54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1-10/2016</vt:lpstr>
    </vt:vector>
  </TitlesOfParts>
  <Company/>
  <LinksUpToDate>false</LinksUpToDate>
  <CharactersWithSpaces>7454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1-10/2016</dc:title>
  <dc:subject/>
  <dc:creator>PH_003</dc:creator>
  <cp:keywords/>
  <dc:description/>
  <cp:lastModifiedBy>Valaki</cp:lastModifiedBy>
  <cp:revision>16</cp:revision>
  <cp:lastPrinted>2025-07-03T10:43:00Z</cp:lastPrinted>
  <dcterms:created xsi:type="dcterms:W3CDTF">2025-07-03T11:01:00Z</dcterms:created>
  <dcterms:modified xsi:type="dcterms:W3CDTF">2025-07-28T07:04:00Z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