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788" w:rsidRPr="00610788" w:rsidRDefault="00A00447" w:rsidP="00610788">
      <w:pPr>
        <w:spacing w:after="0" w:line="28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A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Tárgy</w:t>
      </w:r>
      <w:r w:rsidRPr="00690C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="00ED53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610788" w:rsidRPr="00610788">
        <w:rPr>
          <w:rFonts w:ascii="Times New Roman" w:eastAsia="Times New Roman" w:hAnsi="Times New Roman" w:cs="Times New Roman"/>
          <w:sz w:val="24"/>
          <w:szCs w:val="24"/>
          <w:lang w:eastAsia="hu-HU"/>
        </w:rPr>
        <w:t>A 2024. június 9. napjára kitűzött polgármester-választás eredményének megállapítása.</w:t>
      </w:r>
    </w:p>
    <w:p w:rsidR="00F13FBD" w:rsidRDefault="00F13FBD" w:rsidP="00F13FB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3FBD" w:rsidRPr="00F13FBD" w:rsidRDefault="00F13FBD" w:rsidP="00F13F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6107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F1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/2024. (V</w:t>
      </w:r>
      <w:r w:rsidR="006107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F1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D62B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</w:t>
      </w:r>
      <w:bookmarkStart w:id="0" w:name="_GoBack"/>
      <w:bookmarkEnd w:id="0"/>
      <w:r w:rsidRPr="00F1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számú HVB határozat</w:t>
      </w:r>
    </w:p>
    <w:p w:rsidR="00610788" w:rsidRPr="00610788" w:rsidRDefault="00610788" w:rsidP="00610788">
      <w:pPr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Zalaszentgróti Helyi Választási Bizottság </w:t>
      </w: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választási eljárásról szóló 2013. évi XXXVI. törvény (a továbbiakban: </w:t>
      </w:r>
      <w:proofErr w:type="spellStart"/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>.) 307/N. § (1) bekezdése alapján</w:t>
      </w:r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önkormányzati képviselők és polgármesterek 2024. június 9. napjára kitűzött általános választásán </w:t>
      </w:r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Zalaszentgrót</w:t>
      </w: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településen a polgármester-választás eredményét az alábbiak szerint állapítja meg:</w:t>
      </w: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62B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Zalaszentgrót</w:t>
      </w:r>
      <w:r w:rsidRPr="00D62B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településen 2024. évben polgármesternek a </w:t>
      </w:r>
      <w:proofErr w:type="spellStart"/>
      <w:r w:rsidRPr="00D62B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Szentgróti</w:t>
      </w:r>
      <w:proofErr w:type="spellEnd"/>
      <w:r w:rsidRPr="00D62B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Lokálpatrióta Társulat (SZENTGRÓT MOST)</w:t>
      </w:r>
      <w:r w:rsidRPr="00D62B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jelölő szervezet által jelölt Baracskai József került megválasztásra.</w:t>
      </w: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Zalaszentgrót</w:t>
      </w: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>i Helyi Választási Bizottság elrendeli a határozat, valamint a határozat mellékletét képező eredménymegállapító jegyzőkönyvnek az önkormányzati hirdetőtáblán, és a honlapon történő közzétételét.</w:t>
      </w: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62B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A</w:t>
      </w: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választási bizottságnak a választás eredményét megállapító határozata ellen a határozat meghozatalától számított három napon belül az ügyben érintett természetes és jogi személy, jogi személyiség nélküli szervezet a Zala Vármegyei Területi Választási Bizottságnak címzett fellebbezést nyújthat be a </w:t>
      </w:r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Zalaszentgróti</w:t>
      </w: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Helyi Választási Bizottsághoz (8790 Zalaszentgrót, Dózsa </w:t>
      </w:r>
      <w:proofErr w:type="spellStart"/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Gy</w:t>
      </w:r>
      <w:proofErr w:type="spellEnd"/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u. 1., e-mail: </w:t>
      </w:r>
      <w:hyperlink r:id="rId7" w:history="1">
        <w:r w:rsidRPr="00D62B4C">
          <w:rPr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jegyzo@zalaszentgrot.hu</w:t>
        </w:r>
      </w:hyperlink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titkarsag@zalaszentgrot.hu) személyesen, levélben vagy elektronikus levélben úgy, hogy az legkésőbb 2024. június 13-án 16.00 óráig megérkezzen. </w:t>
      </w:r>
    </w:p>
    <w:p w:rsidR="00D62B4C" w:rsidRPr="00D62B4C" w:rsidRDefault="00D62B4C" w:rsidP="00D6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B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fellebbezésnek tartalmaznia kell a </w:t>
      </w:r>
      <w:proofErr w:type="spellStart"/>
      <w:r w:rsidRPr="00D62B4C">
        <w:rPr>
          <w:rFonts w:ascii="Times New Roman" w:eastAsia="Calibri" w:hAnsi="Times New Roman" w:cs="Times New Roman"/>
          <w:color w:val="000000"/>
          <w:sz w:val="24"/>
          <w:szCs w:val="24"/>
        </w:rPr>
        <w:t>Ve</w:t>
      </w:r>
      <w:proofErr w:type="spellEnd"/>
      <w:r w:rsidRPr="00D62B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224. § (3) bekezdése szerinti jogalapját (a jogszabálysértés megjelölését, vagy mérlegelésre hivatkozást) a kérelem benyújtójának nevét, lakcímét (székhelyét), a kérelem benyújtójának személyi azonosítóját, illetve, ha a külföldön élő magyarországi lakcímmel nem rendelkező választópolgár nem rendelkezik személyi azonosítóval, a személyazonosságát igazoló igazolványának típusát és számát, vagy jelölő szervezet vagy más szervezet esetében a bírósági nyilvántartásba-vételi számát. </w:t>
      </w:r>
    </w:p>
    <w:p w:rsidR="00D62B4C" w:rsidRPr="00D62B4C" w:rsidRDefault="00D62B4C" w:rsidP="00D6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B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fellebbezés tartalmazhatja benyújtójának elektronikus levélcímét vagy postai értesítési címét. </w:t>
      </w:r>
    </w:p>
    <w:p w:rsidR="00D62B4C" w:rsidRPr="00D62B4C" w:rsidRDefault="00D62B4C" w:rsidP="00D6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B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fellebbezésben új tények és bizonyítékok is felhozhatók. </w:t>
      </w:r>
    </w:p>
    <w:p w:rsidR="00D62B4C" w:rsidRPr="00D62B4C" w:rsidRDefault="00D62B4C" w:rsidP="00D62B4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>A fellebbezés tárgyi illetékmentes eljárás.</w:t>
      </w: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D62B4C" w:rsidRPr="00D62B4C" w:rsidRDefault="00D62B4C" w:rsidP="00D62B4C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62B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INDOKOLÁS</w:t>
      </w: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önkormányzati képviselők és polgármesterek választásáról szóló 2010. évi L. törvény (a továbbiakban: </w:t>
      </w:r>
      <w:proofErr w:type="spellStart"/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>Övjt</w:t>
      </w:r>
      <w:proofErr w:type="spellEnd"/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12. §-a értelmében a polgármestert a település </w:t>
      </w:r>
      <w:proofErr w:type="spellStart"/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választópolgárai</w:t>
      </w:r>
      <w:proofErr w:type="spellEnd"/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közvetlenül választják. Polgármester az a jelölt lesz, aki a legtöbb érvényes szavazatot kapta.</w:t>
      </w: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>. 14. § (1) bekezdése rögzíti, hogy a választási bizottságok a választópolgárok független, kizárólag a törvénynek alárendelt szervei, amelyeknek elsődleges feladata a választási eredmény megállapítása, a választások tisztaságának, törvényességének biztosítása, a pártatlanság érvényesítése és szükség esetén a választás törvényes rendjének helyreállítása.</w:t>
      </w: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proofErr w:type="spellStart"/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>. 307/N. §</w:t>
      </w:r>
      <w:r w:rsidRPr="00D62B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 </w:t>
      </w: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>(1) bekezdése értelmében a helyi választási bizottság a szavazóköri jegyzőkönyvek alapján összesíti a polgármester-választás szavazóköri eredményeit, és megállapítja a választás eredményét.</w:t>
      </w: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Zalaszentgróti</w:t>
      </w: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Választási Bizottság a szavazóköri jegyzőkönyvek alapján összesítette a </w:t>
      </w:r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Zalaszentgrót</w:t>
      </w: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településen a polgármesterjelöltre leadott szavazatokat és megállapította a választás eredményét, amelyet a két eredeti példányban elkészített „Jegyzőkönyv a polgármester-választás eredményéről” című jegyzőkönyvbe foglalt.</w:t>
      </w: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49. § (2) bekezdése </w:t>
      </w: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értelmében a választási bizottság a határozatát – a közérdekből nyilvános adatnak nem minősülő személyes adatok kivételével - nyilvánosságra hozza. A </w:t>
      </w:r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Zalaszentgróti</w:t>
      </w: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Választási Bizottság a nyilvánosságra hozatal tekintetében a rendelkező részben foglaltak szerint intézkedett.</w:t>
      </w: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u-HU"/>
        </w:rPr>
      </w:pP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44. § (1) bekezdése </w:t>
      </w: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>értelmében</w:t>
      </w:r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választási bizottság az ügy érdemében határozatot hoz.</w:t>
      </w: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u-HU"/>
        </w:rPr>
      </w:pPr>
    </w:p>
    <w:p w:rsidR="00D62B4C" w:rsidRPr="00D62B4C" w:rsidRDefault="00D62B4C" w:rsidP="00D62B4C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Zalaszentgróti Helyi Választási Bizottság hatásköre és illetékessége a </w:t>
      </w:r>
      <w:proofErr w:type="spellStart"/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14. § (1) bekezdésén, a 304. § c) pontján, valamint a </w:t>
      </w: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>307/N. §</w:t>
      </w:r>
      <w:r w:rsidRPr="00D62B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 </w:t>
      </w: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bekezdésén, a </w:t>
      </w:r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határozatának eredménymegállapító rendelkezése az </w:t>
      </w:r>
      <w:proofErr w:type="spellStart"/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Övjt</w:t>
      </w:r>
      <w:proofErr w:type="spellEnd"/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12. §-án, a </w:t>
      </w:r>
      <w:proofErr w:type="spellStart"/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D6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44. §-</w:t>
      </w:r>
      <w:r w:rsidRPr="00D62B4C">
        <w:rPr>
          <w:rFonts w:ascii="Times New Roman" w:eastAsia="Times New Roman" w:hAnsi="Times New Roman" w:cs="Times New Roman"/>
          <w:sz w:val="24"/>
          <w:szCs w:val="24"/>
          <w:lang w:eastAsia="hu-HU"/>
        </w:rPr>
        <w:t>án, a</w:t>
      </w:r>
      <w:r w:rsidRPr="00D62B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jogorvoslatról szóló tájékoztatás a </w:t>
      </w:r>
      <w:proofErr w:type="spellStart"/>
      <w:r w:rsidRPr="00D62B4C">
        <w:rPr>
          <w:rFonts w:ascii="Times New Roman" w:eastAsia="Calibri" w:hAnsi="Times New Roman" w:cs="Times New Roman"/>
          <w:color w:val="000000"/>
          <w:sz w:val="24"/>
          <w:szCs w:val="24"/>
        </w:rPr>
        <w:t>Ve</w:t>
      </w:r>
      <w:proofErr w:type="spellEnd"/>
      <w:r w:rsidRPr="00D62B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10. § (1) és (3) bekezdésein, 221. § (1) bekezdésén, a 223. § (1) és (3) bekezdésein, 224. § (1)-(5) bekezdésein, 225-226.§, 227 § (1) bekezdésein, 307/P. § (2) bekezdés c) pontján, az illetékmentességről szóló tájékoztatás az illetékekről szóló 1990. évi XCIII. törvény 2. melléklet XIII. pontjának 8. alpontján alapul. </w:t>
      </w:r>
    </w:p>
    <w:p w:rsidR="00F13FBD" w:rsidRPr="00F13FBD" w:rsidRDefault="00F13FBD" w:rsidP="00F13FB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D530E" w:rsidRPr="00ED530E" w:rsidRDefault="00ED530E" w:rsidP="00ED530E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0447" w:rsidRDefault="00A00447" w:rsidP="00701A8F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65550685"/>
    </w:p>
    <w:bookmarkEnd w:id="1"/>
    <w:p w:rsidR="00A00447" w:rsidRDefault="00E92FB1" w:rsidP="00701A8F">
      <w:pPr>
        <w:pStyle w:val="Default"/>
      </w:pPr>
      <w:r>
        <w:t>Zalaszentgrót</w:t>
      </w:r>
      <w:r w:rsidR="00A00447" w:rsidRPr="00F358EE">
        <w:t>, 2024.</w:t>
      </w:r>
      <w:r w:rsidR="00234117">
        <w:t xml:space="preserve"> </w:t>
      </w:r>
      <w:r w:rsidR="00610788">
        <w:t>június</w:t>
      </w:r>
      <w:r w:rsidR="00D62B4C">
        <w:t xml:space="preserve"> 10</w:t>
      </w:r>
      <w:r w:rsidR="00610788">
        <w:t xml:space="preserve">. </w:t>
      </w:r>
      <w:r w:rsidR="00234117">
        <w:t xml:space="preserve"> </w:t>
      </w:r>
    </w:p>
    <w:p w:rsidR="00D62B4C" w:rsidRPr="00701A8F" w:rsidRDefault="00D62B4C" w:rsidP="00701A8F">
      <w:pPr>
        <w:pStyle w:val="Default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00447" w:rsidTr="005D5F05">
        <w:tc>
          <w:tcPr>
            <w:tcW w:w="4531" w:type="dxa"/>
          </w:tcPr>
          <w:p w:rsidR="00A00447" w:rsidRDefault="00A00447" w:rsidP="005D5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A00447" w:rsidRDefault="00234117" w:rsidP="005D5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Kissné Dr. </w:t>
            </w:r>
            <w:r w:rsidR="00AB37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arga Veronika</w:t>
            </w:r>
          </w:p>
          <w:p w:rsidR="00A00447" w:rsidRDefault="00A00447" w:rsidP="005D5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HVB elnök</w:t>
            </w:r>
          </w:p>
        </w:tc>
      </w:tr>
    </w:tbl>
    <w:p w:rsidR="00A00447" w:rsidRDefault="00A00447" w:rsidP="00A00447"/>
    <w:p w:rsidR="00CF5635" w:rsidRDefault="00CF5635"/>
    <w:sectPr w:rsidR="00CF56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F97" w:rsidRDefault="00E92FB1">
      <w:pPr>
        <w:spacing w:after="0" w:line="240" w:lineRule="auto"/>
      </w:pPr>
      <w:r>
        <w:separator/>
      </w:r>
    </w:p>
  </w:endnote>
  <w:endnote w:type="continuationSeparator" w:id="0">
    <w:p w:rsidR="009A7F97" w:rsidRDefault="00E9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F97" w:rsidRDefault="00E92FB1">
      <w:pPr>
        <w:spacing w:after="0" w:line="240" w:lineRule="auto"/>
      </w:pPr>
      <w:r>
        <w:separator/>
      </w:r>
    </w:p>
  </w:footnote>
  <w:footnote w:type="continuationSeparator" w:id="0">
    <w:p w:rsidR="009A7F97" w:rsidRDefault="00E9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191" w:rsidRDefault="00A00447" w:rsidP="00BE7191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ZALASZENTGRÓTI HELYI VÁLASZTÁSI BIZOTTSÁG</w:t>
    </w:r>
  </w:p>
  <w:p w:rsidR="00BE7191" w:rsidRDefault="00A00447" w:rsidP="00BE7191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8790 Zalaszentgrót Dózsa György utca 1.</w:t>
    </w:r>
  </w:p>
  <w:p w:rsidR="00BE7191" w:rsidRDefault="00A00447" w:rsidP="00BE7191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</w:t>
    </w:r>
    <w:hyperlink r:id="rId1" w:history="1">
      <w:r>
        <w:rPr>
          <w:rStyle w:val="Hiperhivatkozs"/>
          <w:rFonts w:ascii="Times New Roman" w:hAnsi="Times New Roman" w:cs="Times New Roman"/>
          <w:sz w:val="24"/>
          <w:szCs w:val="24"/>
        </w:rPr>
        <w:t>titkarsag@zalaszentgrot.hu</w:t>
      </w:r>
    </w:hyperlink>
  </w:p>
  <w:p w:rsidR="00BE7191" w:rsidRDefault="00A00447" w:rsidP="00BE7191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honlap: </w:t>
    </w:r>
    <w:hyperlink r:id="rId2" w:history="1">
      <w:r>
        <w:rPr>
          <w:rStyle w:val="Hiperhivatkozs"/>
          <w:rFonts w:ascii="Times New Roman" w:hAnsi="Times New Roman" w:cs="Times New Roman"/>
          <w:sz w:val="24"/>
          <w:szCs w:val="24"/>
        </w:rPr>
        <w:t>www.zalaszentgrot.hu</w:t>
      </w:r>
    </w:hyperlink>
  </w:p>
  <w:p w:rsidR="00BE7191" w:rsidRDefault="00D62B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139"/>
    <w:multiLevelType w:val="hybridMultilevel"/>
    <w:tmpl w:val="9AB0FDC8"/>
    <w:lvl w:ilvl="0" w:tplc="040E000F">
      <w:start w:val="1"/>
      <w:numFmt w:val="decimal"/>
      <w:lvlText w:val="%1.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ED85D96"/>
    <w:multiLevelType w:val="hybridMultilevel"/>
    <w:tmpl w:val="97422446"/>
    <w:lvl w:ilvl="0" w:tplc="F27C46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B00E9D"/>
    <w:multiLevelType w:val="hybridMultilevel"/>
    <w:tmpl w:val="9AB0FDC8"/>
    <w:lvl w:ilvl="0" w:tplc="040E000F">
      <w:start w:val="1"/>
      <w:numFmt w:val="decimal"/>
      <w:lvlText w:val="%1.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65BB1656"/>
    <w:multiLevelType w:val="hybridMultilevel"/>
    <w:tmpl w:val="EBF81B36"/>
    <w:lvl w:ilvl="0" w:tplc="EB526FE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47"/>
    <w:rsid w:val="00234117"/>
    <w:rsid w:val="00455A69"/>
    <w:rsid w:val="00510BA8"/>
    <w:rsid w:val="00610788"/>
    <w:rsid w:val="00690CC6"/>
    <w:rsid w:val="00701A8F"/>
    <w:rsid w:val="0080477A"/>
    <w:rsid w:val="00805E05"/>
    <w:rsid w:val="008C0227"/>
    <w:rsid w:val="009023C1"/>
    <w:rsid w:val="00954733"/>
    <w:rsid w:val="009A7F97"/>
    <w:rsid w:val="00A00447"/>
    <w:rsid w:val="00AB3753"/>
    <w:rsid w:val="00C277A3"/>
    <w:rsid w:val="00C777D4"/>
    <w:rsid w:val="00CE658E"/>
    <w:rsid w:val="00CF211D"/>
    <w:rsid w:val="00CF5635"/>
    <w:rsid w:val="00D62B4C"/>
    <w:rsid w:val="00E92FB1"/>
    <w:rsid w:val="00ED530E"/>
    <w:rsid w:val="00F13FBD"/>
    <w:rsid w:val="00F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6241"/>
  <w15:chartTrackingRefBased/>
  <w15:docId w15:val="{1A6A36CB-719C-4D97-8C7A-F8A1EFB1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004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00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0044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0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0447"/>
  </w:style>
  <w:style w:type="table" w:styleId="Rcsostblzat">
    <w:name w:val="Table Grid"/>
    <w:basedOn w:val="Normltblzat"/>
    <w:uiPriority w:val="39"/>
    <w:rsid w:val="00A0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gyzo@zalaszentgro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laszentgrot.hu" TargetMode="External"/><Relationship Id="rId1" Type="http://schemas.openxmlformats.org/officeDocument/2006/relationships/hyperlink" Target="mailto:titkarsag@zalaszentgro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569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19</cp:revision>
  <cp:lastPrinted>2024-06-10T06:40:00Z</cp:lastPrinted>
  <dcterms:created xsi:type="dcterms:W3CDTF">2024-04-26T06:31:00Z</dcterms:created>
  <dcterms:modified xsi:type="dcterms:W3CDTF">2024-06-10T06:40:00Z</dcterms:modified>
</cp:coreProperties>
</file>