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843E5" w14:textId="681C4443" w:rsidR="000D6164" w:rsidRPr="00021DD1" w:rsidRDefault="000D6164" w:rsidP="00B75C97">
      <w:pPr>
        <w:jc w:val="both"/>
      </w:pPr>
      <w:r w:rsidRPr="00571C07">
        <w:t xml:space="preserve">Szám: </w:t>
      </w:r>
      <w:r>
        <w:t>1-</w:t>
      </w:r>
      <w:r w:rsidR="004222E1">
        <w:t>8</w:t>
      </w:r>
      <w:r w:rsidRPr="00571C07">
        <w:t>/</w:t>
      </w:r>
      <w:r>
        <w:t>202</w:t>
      </w:r>
      <w:r w:rsidR="00B612DE">
        <w:t>4</w:t>
      </w:r>
      <w:r>
        <w:t>.</w:t>
      </w:r>
      <w:r w:rsidR="00B75C97">
        <w:tab/>
      </w:r>
      <w:r w:rsidR="00B75C97">
        <w:tab/>
      </w:r>
      <w:r w:rsidR="00B75C97">
        <w:tab/>
      </w:r>
      <w:r w:rsidR="00B75C97">
        <w:tab/>
      </w:r>
      <w:r w:rsidR="00B75C97">
        <w:tab/>
      </w:r>
      <w:r w:rsidR="00B75C97">
        <w:tab/>
      </w:r>
      <w:r w:rsidR="00B75C97">
        <w:tab/>
      </w:r>
      <w:r w:rsidR="00B75C97">
        <w:tab/>
      </w:r>
      <w:bookmarkStart w:id="0" w:name="_GoBack"/>
      <w:bookmarkEnd w:id="0"/>
      <w:r w:rsidR="004222E1">
        <w:t>6</w:t>
      </w:r>
      <w:r w:rsidRPr="00571C07">
        <w:t>. sz. napirendi pont</w:t>
      </w:r>
    </w:p>
    <w:p w14:paraId="70318A1F" w14:textId="77777777" w:rsidR="000D6164" w:rsidRPr="00571C07" w:rsidRDefault="000D6164" w:rsidP="000D6164">
      <w:pPr>
        <w:jc w:val="center"/>
        <w:rPr>
          <w:b/>
          <w:bCs/>
          <w:u w:val="single"/>
        </w:rPr>
      </w:pPr>
      <w:r w:rsidRPr="00571C07">
        <w:rPr>
          <w:b/>
          <w:bCs/>
          <w:u w:val="single"/>
        </w:rPr>
        <w:t>Előterjesztés</w:t>
      </w:r>
    </w:p>
    <w:p w14:paraId="378CB09D" w14:textId="77777777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Zalaszentgrót Város Önkormányzata Képviselő-testületének</w:t>
      </w:r>
    </w:p>
    <w:p w14:paraId="2B603980" w14:textId="2F241C74" w:rsidR="000D6164" w:rsidRPr="00571C07" w:rsidRDefault="000D6164" w:rsidP="000D6164">
      <w:pPr>
        <w:jc w:val="center"/>
        <w:rPr>
          <w:b/>
        </w:rPr>
      </w:pPr>
      <w:r w:rsidRPr="00571C07">
        <w:rPr>
          <w:b/>
        </w:rPr>
        <w:t>20</w:t>
      </w:r>
      <w:r>
        <w:rPr>
          <w:b/>
        </w:rPr>
        <w:t>2</w:t>
      </w:r>
      <w:r w:rsidR="00B612DE">
        <w:rPr>
          <w:b/>
        </w:rPr>
        <w:t>4</w:t>
      </w:r>
      <w:r w:rsidRPr="00571C07">
        <w:rPr>
          <w:b/>
        </w:rPr>
        <w:t>.</w:t>
      </w:r>
      <w:r w:rsidR="00021DD1">
        <w:rPr>
          <w:b/>
        </w:rPr>
        <w:t xml:space="preserve"> </w:t>
      </w:r>
      <w:r w:rsidR="00B612DE">
        <w:rPr>
          <w:b/>
        </w:rPr>
        <w:t>jún</w:t>
      </w:r>
      <w:r w:rsidR="00021DD1">
        <w:rPr>
          <w:b/>
        </w:rPr>
        <w:t xml:space="preserve">ius </w:t>
      </w:r>
      <w:r w:rsidR="00B612DE">
        <w:rPr>
          <w:b/>
        </w:rPr>
        <w:t>27</w:t>
      </w:r>
      <w:r w:rsidR="00021DD1">
        <w:rPr>
          <w:b/>
        </w:rPr>
        <w:t>-i</w:t>
      </w:r>
      <w:r w:rsidRPr="00571C07">
        <w:rPr>
          <w:b/>
        </w:rPr>
        <w:t xml:space="preserve"> rendes, nyilvános ülésére</w:t>
      </w:r>
    </w:p>
    <w:p w14:paraId="51785EDC" w14:textId="77777777" w:rsidR="00224D2A" w:rsidRPr="008D7716" w:rsidRDefault="00224D2A" w:rsidP="008D7716">
      <w:pPr>
        <w:spacing w:line="240" w:lineRule="atLeast"/>
        <w:jc w:val="both"/>
      </w:pPr>
    </w:p>
    <w:p w14:paraId="4279FA72" w14:textId="69D5840C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="00021DD1">
        <w:t xml:space="preserve"> Döntés </w:t>
      </w:r>
      <w:r w:rsidR="007341AB">
        <w:t xml:space="preserve">a </w:t>
      </w:r>
      <w:r w:rsidR="00021DD1">
        <w:t>202</w:t>
      </w:r>
      <w:r w:rsidR="00B612DE">
        <w:t>4</w:t>
      </w:r>
      <w:r w:rsidR="00021DD1">
        <w:t>. évi lakossági víz- és csatornaszolgáltatás támogatására vonatkozó pályázat benyújtásáról</w:t>
      </w:r>
    </w:p>
    <w:p w14:paraId="5C89C992" w14:textId="77777777" w:rsidR="007F301A" w:rsidRPr="008D7716" w:rsidRDefault="007F301A" w:rsidP="008D7716">
      <w:pPr>
        <w:spacing w:line="240" w:lineRule="atLeast"/>
        <w:jc w:val="both"/>
      </w:pPr>
    </w:p>
    <w:p w14:paraId="2D06BDEE" w14:textId="77777777" w:rsidR="000D6164" w:rsidRPr="00571C07" w:rsidRDefault="000D6164" w:rsidP="000D6164">
      <w:pPr>
        <w:jc w:val="both"/>
        <w:rPr>
          <w:b/>
          <w:bCs/>
        </w:rPr>
      </w:pPr>
      <w:r w:rsidRPr="00571C07">
        <w:rPr>
          <w:b/>
          <w:bCs/>
        </w:rPr>
        <w:t>Tisztelt Képviselő-testület!</w:t>
      </w:r>
    </w:p>
    <w:p w14:paraId="76B12FC5" w14:textId="77777777"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14:paraId="075E4411" w14:textId="6768CC12" w:rsidR="00021DD1" w:rsidRPr="00F8338F" w:rsidRDefault="00021DD1" w:rsidP="00021DD1">
      <w:pPr>
        <w:jc w:val="both"/>
        <w:rPr>
          <w:b/>
          <w:u w:val="single"/>
        </w:rPr>
      </w:pPr>
      <w:r w:rsidRPr="00F8338F">
        <w:rPr>
          <w:w w:val="105"/>
        </w:rPr>
        <w:t>A vízgazdálkodásért és egészségügyért felelős belügyminiszter – a pénzügyminiszterrel</w:t>
      </w:r>
      <w:r w:rsidR="008A40D0" w:rsidRPr="00F8338F">
        <w:rPr>
          <w:w w:val="105"/>
        </w:rPr>
        <w:t xml:space="preserve"> egyetértésben </w:t>
      </w:r>
      <w:r w:rsidRPr="00F8338F">
        <w:rPr>
          <w:w w:val="105"/>
        </w:rPr>
        <w:t>– pályázatot hirdetett a Magyarország 202</w:t>
      </w:r>
      <w:r w:rsidR="00F8338F" w:rsidRPr="00F8338F">
        <w:rPr>
          <w:w w:val="105"/>
        </w:rPr>
        <w:t>4</w:t>
      </w:r>
      <w:r w:rsidRPr="00F8338F">
        <w:rPr>
          <w:w w:val="105"/>
        </w:rPr>
        <w:t>. évi központi költségvetéséről szóló 202</w:t>
      </w:r>
      <w:r w:rsidR="00F8338F" w:rsidRPr="00F8338F">
        <w:rPr>
          <w:w w:val="105"/>
        </w:rPr>
        <w:t>3</w:t>
      </w:r>
      <w:r w:rsidRPr="00F8338F">
        <w:rPr>
          <w:w w:val="105"/>
        </w:rPr>
        <w:t xml:space="preserve">. évi </w:t>
      </w:r>
      <w:r w:rsidR="00F8338F" w:rsidRPr="00F8338F">
        <w:rPr>
          <w:w w:val="105"/>
        </w:rPr>
        <w:t>L</w:t>
      </w:r>
      <w:r w:rsidRPr="00F8338F">
        <w:rPr>
          <w:w w:val="105"/>
        </w:rPr>
        <w:t xml:space="preserve">V. törvény (a továbbiakban: Költségvetési törvény) 3. A helyi önkormányzatok kiegészítő támogatásai melléklet 2.1 1. pont szerinti </w:t>
      </w:r>
    </w:p>
    <w:p w14:paraId="4665F73F" w14:textId="77777777" w:rsidR="00021DD1" w:rsidRPr="00F8338F" w:rsidRDefault="00021DD1" w:rsidP="00021DD1">
      <w:pPr>
        <w:ind w:left="284" w:right="283" w:firstLine="17"/>
        <w:jc w:val="both"/>
        <w:rPr>
          <w:w w:val="105"/>
        </w:rPr>
      </w:pPr>
    </w:p>
    <w:p w14:paraId="50CB1922" w14:textId="77777777" w:rsidR="00021DD1" w:rsidRPr="00F8338F" w:rsidRDefault="00021DD1" w:rsidP="00021DD1">
      <w:pPr>
        <w:ind w:left="284" w:right="283" w:firstLine="17"/>
        <w:jc w:val="center"/>
        <w:rPr>
          <w:b/>
          <w:w w:val="105"/>
          <w:u w:val="thick" w:color="363636"/>
        </w:rPr>
      </w:pPr>
      <w:r w:rsidRPr="00F8338F">
        <w:rPr>
          <w:b/>
          <w:w w:val="105"/>
          <w:u w:val="thick" w:color="363636"/>
        </w:rPr>
        <w:t>Lakossági víz- és csatornaszolgáltatás támogatására.</w:t>
      </w:r>
    </w:p>
    <w:p w14:paraId="1A9000C0" w14:textId="77777777" w:rsidR="00021DD1" w:rsidRPr="00F8338F" w:rsidRDefault="00021DD1" w:rsidP="00021DD1">
      <w:pPr>
        <w:ind w:left="284" w:right="283" w:firstLine="17"/>
        <w:jc w:val="both"/>
      </w:pPr>
    </w:p>
    <w:p w14:paraId="21797F99" w14:textId="77777777" w:rsidR="00021DD1" w:rsidRPr="00F8338F" w:rsidRDefault="00021DD1" w:rsidP="00021DD1">
      <w:pPr>
        <w:ind w:left="284" w:right="283"/>
        <w:contextualSpacing/>
        <w:rPr>
          <w:b/>
          <w:u w:val="single"/>
        </w:rPr>
      </w:pPr>
      <w:bookmarkStart w:id="1" w:name="_Hlk94867348"/>
      <w:r w:rsidRPr="00F8338F">
        <w:rPr>
          <w:b/>
          <w:u w:val="single"/>
        </w:rPr>
        <w:t>1. A pályázat</w:t>
      </w:r>
      <w:r w:rsidRPr="00F8338F">
        <w:rPr>
          <w:b/>
          <w:spacing w:val="30"/>
          <w:u w:val="single"/>
        </w:rPr>
        <w:t xml:space="preserve"> </w:t>
      </w:r>
      <w:r w:rsidRPr="00F8338F">
        <w:rPr>
          <w:b/>
          <w:u w:val="single"/>
        </w:rPr>
        <w:t>célja</w:t>
      </w:r>
    </w:p>
    <w:p w14:paraId="4D20CCC0" w14:textId="77777777" w:rsidR="00021DD1" w:rsidRPr="00C45CDC" w:rsidRDefault="00021DD1" w:rsidP="00021DD1">
      <w:pPr>
        <w:ind w:left="284" w:right="283"/>
        <w:jc w:val="both"/>
        <w:rPr>
          <w:b/>
          <w:highlight w:val="yellow"/>
        </w:rPr>
      </w:pPr>
    </w:p>
    <w:p w14:paraId="7E5BB61E" w14:textId="2DA7E1C5" w:rsidR="00021DD1" w:rsidRPr="00F8338F" w:rsidRDefault="00021DD1" w:rsidP="00021DD1">
      <w:pPr>
        <w:ind w:left="284" w:right="283"/>
        <w:jc w:val="both"/>
        <w:rPr>
          <w:w w:val="105"/>
        </w:rPr>
      </w:pPr>
      <w:r w:rsidRPr="00F8338F">
        <w:rPr>
          <w:w w:val="105"/>
        </w:rPr>
        <w:t>A támogatás célja azon települések támogatása, amelyek a Magyar Energetikai és Közmű-szabályozási Hivatal</w:t>
      </w:r>
      <w:r w:rsidR="00F8338F" w:rsidRPr="00F8338F">
        <w:rPr>
          <w:w w:val="105"/>
        </w:rPr>
        <w:t xml:space="preserve"> (</w:t>
      </w:r>
      <w:r w:rsidR="00F8338F">
        <w:rPr>
          <w:w w:val="105"/>
        </w:rPr>
        <w:t>a továbbiakban: MEKH)</w:t>
      </w:r>
      <w:r w:rsidRPr="00F8338F">
        <w:rPr>
          <w:w w:val="105"/>
        </w:rPr>
        <w:t xml:space="preserve"> által kibocsátott víziközmű-szolgáltatói engedéllyel rendelkező, vagy a </w:t>
      </w:r>
      <w:r w:rsidR="00F8338F">
        <w:rPr>
          <w:w w:val="105"/>
        </w:rPr>
        <w:t>MEKH</w:t>
      </w:r>
      <w:r w:rsidRPr="00F8338F">
        <w:rPr>
          <w:w w:val="105"/>
        </w:rPr>
        <w:t xml:space="preserve"> által közérdekű üzemeltetőként kijelölt víziközmű-szolgáltató által végzett lakossági közműves ivóvízellátás, szennyvízelvezetés és -tisztítás költségei a víziközmű-szolgáltatás lakossági felhasználásból származó árbevételét jelentősen meghaladják.</w:t>
      </w:r>
    </w:p>
    <w:p w14:paraId="1F668AF8" w14:textId="77777777" w:rsidR="00021DD1" w:rsidRPr="00F8338F" w:rsidRDefault="00021DD1" w:rsidP="00021DD1">
      <w:pPr>
        <w:ind w:left="284" w:right="283"/>
        <w:jc w:val="both"/>
        <w:rPr>
          <w:w w:val="105"/>
        </w:rPr>
      </w:pPr>
    </w:p>
    <w:p w14:paraId="3BEE1F7D" w14:textId="77777777" w:rsidR="00021DD1" w:rsidRPr="00F8338F" w:rsidRDefault="00021DD1" w:rsidP="00021DD1">
      <w:pPr>
        <w:ind w:left="284" w:right="283"/>
        <w:jc w:val="both"/>
        <w:rPr>
          <w:w w:val="105"/>
        </w:rPr>
      </w:pPr>
      <w:r w:rsidRPr="00F8338F">
        <w:rPr>
          <w:b/>
          <w:bCs/>
          <w:u w:val="thick"/>
        </w:rPr>
        <w:t>2. Pályázati</w:t>
      </w:r>
      <w:r w:rsidRPr="00F8338F">
        <w:rPr>
          <w:b/>
          <w:bCs/>
        </w:rPr>
        <w:t xml:space="preserve"> </w:t>
      </w:r>
      <w:r w:rsidRPr="00F8338F">
        <w:rPr>
          <w:b/>
          <w:bCs/>
          <w:u w:val="thick"/>
        </w:rPr>
        <w:t>célok:</w:t>
      </w:r>
    </w:p>
    <w:p w14:paraId="393ADE9E" w14:textId="77777777" w:rsidR="00021DD1" w:rsidRPr="00F8338F" w:rsidRDefault="00021DD1" w:rsidP="00021DD1">
      <w:pPr>
        <w:ind w:left="284" w:right="283"/>
        <w:jc w:val="both"/>
        <w:rPr>
          <w:b/>
          <w:bCs/>
        </w:rPr>
      </w:pPr>
    </w:p>
    <w:p w14:paraId="227B35EE" w14:textId="77777777" w:rsidR="00021DD1" w:rsidRPr="00F8338F" w:rsidRDefault="00021DD1" w:rsidP="00021DD1">
      <w:pPr>
        <w:numPr>
          <w:ilvl w:val="0"/>
          <w:numId w:val="10"/>
        </w:numPr>
        <w:ind w:left="284" w:right="283" w:firstLine="142"/>
        <w:jc w:val="both"/>
        <w:rPr>
          <w:bCs/>
        </w:rPr>
      </w:pPr>
      <w:r w:rsidRPr="00F8338F">
        <w:rPr>
          <w:bCs/>
        </w:rPr>
        <w:t>lakossági közműves ivóvízellátás, szennyvízelvezetés és -tisztítás szolgáltatás támogatása,</w:t>
      </w:r>
    </w:p>
    <w:p w14:paraId="6BD0BFD4" w14:textId="77777777" w:rsidR="00021DD1" w:rsidRPr="00F8338F" w:rsidRDefault="00021DD1" w:rsidP="00021DD1">
      <w:pPr>
        <w:numPr>
          <w:ilvl w:val="0"/>
          <w:numId w:val="10"/>
        </w:numPr>
        <w:ind w:left="284" w:right="283" w:firstLine="142"/>
        <w:jc w:val="both"/>
        <w:rPr>
          <w:bCs/>
        </w:rPr>
      </w:pPr>
      <w:r w:rsidRPr="00F8338F">
        <w:rPr>
          <w:bCs/>
        </w:rPr>
        <w:t>egészséges ivóvízzel való ellátás ideiglenes módozatainak ellentételezése (a továbbiakban: ideiglenes ivóvízellátás).</w:t>
      </w:r>
    </w:p>
    <w:p w14:paraId="425C1616" w14:textId="77777777" w:rsidR="00021DD1" w:rsidRPr="00F8338F" w:rsidRDefault="00021DD1" w:rsidP="00021DD1">
      <w:pPr>
        <w:ind w:left="284" w:right="283"/>
        <w:jc w:val="both"/>
        <w:rPr>
          <w:b/>
          <w:bCs/>
        </w:rPr>
      </w:pPr>
    </w:p>
    <w:p w14:paraId="61C81D63" w14:textId="77777777" w:rsidR="00021DD1" w:rsidRPr="00F8338F" w:rsidRDefault="00021DD1" w:rsidP="00021DD1">
      <w:pPr>
        <w:tabs>
          <w:tab w:val="left" w:pos="537"/>
        </w:tabs>
        <w:ind w:left="284" w:right="283"/>
        <w:contextualSpacing/>
        <w:rPr>
          <w:rFonts w:eastAsia="Calibri"/>
          <w:b/>
          <w:w w:val="105"/>
          <w:u w:val="single"/>
          <w:lang w:eastAsia="en-US"/>
        </w:rPr>
      </w:pPr>
      <w:r w:rsidRPr="00F8338F">
        <w:rPr>
          <w:b/>
          <w:w w:val="105"/>
          <w:u w:val="single"/>
        </w:rPr>
        <w:t>3. Keretösszeg, a maximálisan igényelhető támogatás</w:t>
      </w:r>
      <w:r w:rsidRPr="00F8338F">
        <w:rPr>
          <w:b/>
          <w:spacing w:val="-5"/>
          <w:w w:val="105"/>
          <w:u w:val="single"/>
        </w:rPr>
        <w:t xml:space="preserve"> </w:t>
      </w:r>
      <w:r w:rsidRPr="00F8338F">
        <w:rPr>
          <w:b/>
          <w:w w:val="105"/>
          <w:u w:val="single"/>
        </w:rPr>
        <w:t>összege:</w:t>
      </w:r>
    </w:p>
    <w:p w14:paraId="551C3F2C" w14:textId="77777777" w:rsidR="00021DD1" w:rsidRPr="00F8338F" w:rsidRDefault="00021DD1" w:rsidP="00021DD1">
      <w:pPr>
        <w:tabs>
          <w:tab w:val="left" w:pos="537"/>
        </w:tabs>
        <w:ind w:left="284" w:right="283"/>
        <w:contextualSpacing/>
        <w:rPr>
          <w:b/>
          <w:u w:val="single"/>
        </w:rPr>
      </w:pPr>
    </w:p>
    <w:p w14:paraId="37B05D84" w14:textId="61760F2F" w:rsidR="00021DD1" w:rsidRPr="00F8338F" w:rsidRDefault="00021DD1" w:rsidP="00021DD1">
      <w:pPr>
        <w:ind w:left="284" w:right="283" w:firstLine="6"/>
        <w:jc w:val="both"/>
        <w:rPr>
          <w:w w:val="102"/>
        </w:rPr>
      </w:pPr>
      <w:r w:rsidRPr="00F8338F">
        <w:rPr>
          <w:w w:val="105"/>
        </w:rPr>
        <w:t>A támogatás folyósítására a Költségvetési törvény 3.A helyi önkormányzatok kiegészítő támogatásai melléklet 2.1</w:t>
      </w:r>
      <w:r w:rsidRPr="00F8338F">
        <w:rPr>
          <w:spacing w:val="3"/>
        </w:rPr>
        <w:t xml:space="preserve"> </w:t>
      </w:r>
      <w:r w:rsidRPr="00F8338F">
        <w:rPr>
          <w:w w:val="108"/>
        </w:rPr>
        <w:t>1.</w:t>
      </w:r>
      <w:r w:rsidRPr="00F8338F">
        <w:rPr>
          <w:spacing w:val="4"/>
        </w:rPr>
        <w:t xml:space="preserve"> </w:t>
      </w:r>
      <w:r w:rsidRPr="00F8338F">
        <w:rPr>
          <w:w w:val="103"/>
        </w:rPr>
        <w:t>pont</w:t>
      </w:r>
      <w:r w:rsidRPr="00F8338F">
        <w:rPr>
          <w:spacing w:val="7"/>
        </w:rPr>
        <w:t xml:space="preserve"> </w:t>
      </w:r>
      <w:r w:rsidRPr="00F8338F">
        <w:rPr>
          <w:spacing w:val="-1"/>
          <w:w w:val="103"/>
        </w:rPr>
        <w:t>szerint</w:t>
      </w:r>
      <w:r w:rsidRPr="00F8338F">
        <w:rPr>
          <w:w w:val="103"/>
        </w:rPr>
        <w:t>i jogcímen a pályázati célra</w:t>
      </w:r>
      <w:r w:rsidRPr="00F8338F">
        <w:rPr>
          <w:spacing w:val="16"/>
        </w:rPr>
        <w:t xml:space="preserve"> </w:t>
      </w:r>
      <w:r w:rsidRPr="00F8338F">
        <w:rPr>
          <w:w w:val="102"/>
        </w:rPr>
        <w:t>összesen</w:t>
      </w:r>
      <w:r w:rsidRPr="00F8338F">
        <w:rPr>
          <w:spacing w:val="26"/>
        </w:rPr>
        <w:t xml:space="preserve"> </w:t>
      </w:r>
      <w:r w:rsidRPr="00F8338F">
        <w:rPr>
          <w:b/>
          <w:w w:val="110"/>
        </w:rPr>
        <w:t>4</w:t>
      </w:r>
      <w:r w:rsidR="002A4510" w:rsidRPr="00F8338F">
        <w:rPr>
          <w:b/>
          <w:w w:val="110"/>
        </w:rPr>
        <w:t>.</w:t>
      </w:r>
      <w:r w:rsidRPr="00F8338F">
        <w:rPr>
          <w:b/>
          <w:w w:val="110"/>
        </w:rPr>
        <w:t>5</w:t>
      </w:r>
      <w:r w:rsidRPr="00F8338F">
        <w:rPr>
          <w:b/>
          <w:w w:val="105"/>
        </w:rPr>
        <w:t>0</w:t>
      </w:r>
      <w:r w:rsidRPr="00F8338F">
        <w:rPr>
          <w:b/>
          <w:spacing w:val="6"/>
          <w:w w:val="105"/>
        </w:rPr>
        <w:t>0</w:t>
      </w:r>
      <w:r w:rsidRPr="00F8338F">
        <w:rPr>
          <w:b/>
          <w:spacing w:val="-6"/>
          <w:w w:val="110"/>
        </w:rPr>
        <w:t>,</w:t>
      </w:r>
      <w:r w:rsidRPr="00F8338F">
        <w:rPr>
          <w:b/>
          <w:w w:val="105"/>
        </w:rPr>
        <w:t>0</w:t>
      </w:r>
      <w:r w:rsidRPr="00F8338F">
        <w:rPr>
          <w:b/>
          <w:spacing w:val="5"/>
        </w:rPr>
        <w:t xml:space="preserve"> </w:t>
      </w:r>
      <w:r w:rsidRPr="00F8338F">
        <w:rPr>
          <w:b/>
          <w:w w:val="103"/>
        </w:rPr>
        <w:t>millió</w:t>
      </w:r>
      <w:r w:rsidRPr="00F8338F">
        <w:rPr>
          <w:b/>
          <w:spacing w:val="15"/>
        </w:rPr>
        <w:t xml:space="preserve"> </w:t>
      </w:r>
      <w:r w:rsidRPr="00F8338F">
        <w:rPr>
          <w:b/>
          <w:w w:val="104"/>
        </w:rPr>
        <w:t>forint</w:t>
      </w:r>
      <w:r w:rsidRPr="00F8338F">
        <w:rPr>
          <w:b/>
          <w:spacing w:val="8"/>
        </w:rPr>
        <w:t xml:space="preserve"> </w:t>
      </w:r>
      <w:r w:rsidRPr="00F8338F">
        <w:rPr>
          <w:spacing w:val="-1"/>
          <w:w w:val="105"/>
        </w:rPr>
        <w:t>ál</w:t>
      </w:r>
      <w:r w:rsidRPr="00F8338F">
        <w:rPr>
          <w:w w:val="105"/>
        </w:rPr>
        <w:t>l</w:t>
      </w:r>
      <w:r w:rsidRPr="00F8338F">
        <w:rPr>
          <w:spacing w:val="11"/>
        </w:rPr>
        <w:t xml:space="preserve"> </w:t>
      </w:r>
      <w:r w:rsidRPr="00F8338F">
        <w:rPr>
          <w:w w:val="102"/>
        </w:rPr>
        <w:t>rendelkezésre.</w:t>
      </w:r>
    </w:p>
    <w:p w14:paraId="04006554" w14:textId="77777777" w:rsidR="00021DD1" w:rsidRPr="00F8338F" w:rsidRDefault="00021DD1" w:rsidP="00021DD1">
      <w:pPr>
        <w:ind w:left="284" w:right="283" w:firstLine="6"/>
        <w:jc w:val="both"/>
        <w:rPr>
          <w:w w:val="102"/>
        </w:rPr>
      </w:pPr>
    </w:p>
    <w:p w14:paraId="1E3BE8DC" w14:textId="77777777" w:rsidR="00021DD1" w:rsidRPr="00F8338F" w:rsidRDefault="00021DD1" w:rsidP="00021DD1">
      <w:pPr>
        <w:ind w:left="284" w:right="283" w:firstLine="6"/>
        <w:jc w:val="both"/>
        <w:rPr>
          <w:b/>
          <w:u w:val="single"/>
        </w:rPr>
      </w:pPr>
      <w:r w:rsidRPr="00F8338F">
        <w:rPr>
          <w:b/>
          <w:u w:val="single"/>
        </w:rPr>
        <w:t>4. Pályázók köre:</w:t>
      </w:r>
    </w:p>
    <w:p w14:paraId="7B61133D" w14:textId="77777777" w:rsidR="00021DD1" w:rsidRPr="00F8338F" w:rsidRDefault="00021DD1" w:rsidP="00021DD1">
      <w:pPr>
        <w:ind w:left="284" w:right="283" w:firstLine="6"/>
        <w:jc w:val="both"/>
        <w:rPr>
          <w:b/>
          <w:u w:val="single"/>
        </w:rPr>
      </w:pPr>
    </w:p>
    <w:p w14:paraId="562C0AC3" w14:textId="02CBBCEA" w:rsidR="00021DD1" w:rsidRPr="00F8338F" w:rsidRDefault="00021DD1" w:rsidP="00021DD1">
      <w:pPr>
        <w:ind w:left="284" w:right="283"/>
        <w:jc w:val="both"/>
      </w:pPr>
      <w:r w:rsidRPr="00F8338F">
        <w:t>Települési önkormányzat nyújthat be pályázatot. Több települést ellátó víziközmű</w:t>
      </w:r>
      <w:r w:rsidRPr="00F8338F">
        <w:softHyphen/>
        <w:t xml:space="preserve"> rendszer esetén, ha pályázati gesztor önkormányzat kerül kijelölésre, a pályázati gesztor önkormányzat minősül Pályázónak.</w:t>
      </w:r>
    </w:p>
    <w:p w14:paraId="7B7504D5" w14:textId="069FD497" w:rsidR="00021DD1" w:rsidRPr="00F8338F" w:rsidRDefault="00021DD1" w:rsidP="00021DD1">
      <w:pPr>
        <w:ind w:right="283"/>
        <w:jc w:val="both"/>
      </w:pPr>
    </w:p>
    <w:p w14:paraId="3CAB5BDA" w14:textId="77777777" w:rsidR="00021DD1" w:rsidRPr="00F8338F" w:rsidRDefault="00021DD1" w:rsidP="00021DD1">
      <w:pPr>
        <w:ind w:right="283"/>
        <w:jc w:val="both"/>
      </w:pPr>
    </w:p>
    <w:p w14:paraId="5347559D" w14:textId="77777777" w:rsidR="00021DD1" w:rsidRPr="00F8338F" w:rsidRDefault="00021DD1" w:rsidP="00021DD1">
      <w:pPr>
        <w:ind w:left="284" w:right="283"/>
        <w:jc w:val="both"/>
        <w:rPr>
          <w:b/>
          <w:u w:val="single"/>
        </w:rPr>
      </w:pPr>
      <w:r w:rsidRPr="00F8338F">
        <w:rPr>
          <w:b/>
          <w:u w:val="single"/>
        </w:rPr>
        <w:lastRenderedPageBreak/>
        <w:t>5. A támogatás formája:</w:t>
      </w:r>
    </w:p>
    <w:p w14:paraId="72AC5A26" w14:textId="77777777" w:rsidR="00021DD1" w:rsidRPr="00F8338F" w:rsidRDefault="00021DD1" w:rsidP="00021DD1">
      <w:pPr>
        <w:ind w:left="284" w:right="283"/>
        <w:jc w:val="both"/>
        <w:rPr>
          <w:b/>
        </w:rPr>
      </w:pPr>
    </w:p>
    <w:p w14:paraId="590B5625" w14:textId="77777777" w:rsidR="00021DD1" w:rsidRPr="00F8338F" w:rsidRDefault="00021DD1" w:rsidP="00021DD1">
      <w:pPr>
        <w:ind w:left="284" w:right="283"/>
        <w:jc w:val="both"/>
      </w:pPr>
      <w:r w:rsidRPr="00F8338F">
        <w:t>A pályázaton vissza nem térítendő költségvetési támogatás igényelhető.</w:t>
      </w:r>
    </w:p>
    <w:p w14:paraId="22F4AA7A" w14:textId="77777777" w:rsidR="00021DD1" w:rsidRPr="00F8338F" w:rsidRDefault="00021DD1" w:rsidP="00021DD1">
      <w:pPr>
        <w:ind w:left="284" w:right="283"/>
        <w:jc w:val="both"/>
      </w:pPr>
    </w:p>
    <w:p w14:paraId="1F3CC66A" w14:textId="77777777" w:rsidR="00021DD1" w:rsidRPr="00F8338F" w:rsidRDefault="00021DD1" w:rsidP="00021DD1">
      <w:pPr>
        <w:ind w:left="284" w:right="283"/>
        <w:jc w:val="both"/>
        <w:rPr>
          <w:b/>
          <w:u w:val="single"/>
        </w:rPr>
      </w:pPr>
      <w:r w:rsidRPr="00F8338F">
        <w:rPr>
          <w:b/>
          <w:u w:val="single"/>
        </w:rPr>
        <w:t>6. A támogatás mértéke:</w:t>
      </w:r>
    </w:p>
    <w:p w14:paraId="79949DE8" w14:textId="77777777" w:rsidR="00021DD1" w:rsidRPr="00F8338F" w:rsidRDefault="00021DD1" w:rsidP="00021DD1">
      <w:pPr>
        <w:ind w:left="284" w:right="283"/>
        <w:jc w:val="both"/>
        <w:rPr>
          <w:b/>
        </w:rPr>
      </w:pPr>
    </w:p>
    <w:p w14:paraId="557ABF79" w14:textId="77777777" w:rsidR="00021DD1" w:rsidRPr="00F8338F" w:rsidRDefault="00021DD1" w:rsidP="00021DD1">
      <w:pPr>
        <w:ind w:left="284" w:right="283"/>
        <w:jc w:val="both"/>
      </w:pPr>
      <w:r w:rsidRPr="00F8338F">
        <w:t>A támogatás mértéke a jelen pályázati kiírásban részletezettek függvénye. A támogatás nettó összeg.</w:t>
      </w:r>
    </w:p>
    <w:p w14:paraId="611057E7" w14:textId="77777777" w:rsidR="00021DD1" w:rsidRPr="00F8338F" w:rsidRDefault="00021DD1" w:rsidP="00021DD1">
      <w:pPr>
        <w:ind w:left="284" w:right="283"/>
        <w:jc w:val="both"/>
      </w:pPr>
    </w:p>
    <w:p w14:paraId="4B0915AE" w14:textId="77777777" w:rsidR="00021DD1" w:rsidRPr="00F8338F" w:rsidRDefault="00021DD1" w:rsidP="00021DD1">
      <w:pPr>
        <w:ind w:left="284" w:right="283"/>
        <w:jc w:val="both"/>
        <w:rPr>
          <w:b/>
          <w:u w:val="single"/>
        </w:rPr>
      </w:pPr>
      <w:r w:rsidRPr="00F8338F">
        <w:rPr>
          <w:b/>
          <w:u w:val="single"/>
        </w:rPr>
        <w:t>7. Pályázatok benyújtása:</w:t>
      </w:r>
    </w:p>
    <w:p w14:paraId="3691891B" w14:textId="77777777" w:rsidR="00021DD1" w:rsidRPr="00F8338F" w:rsidRDefault="00021DD1" w:rsidP="00021DD1">
      <w:pPr>
        <w:ind w:left="284" w:right="283"/>
        <w:jc w:val="both"/>
      </w:pPr>
    </w:p>
    <w:p w14:paraId="0845A2EF" w14:textId="2B266A3E" w:rsidR="00021DD1" w:rsidRPr="00F8338F" w:rsidRDefault="00021DD1" w:rsidP="00021DD1">
      <w:pPr>
        <w:ind w:left="284" w:right="283"/>
        <w:jc w:val="both"/>
      </w:pPr>
      <w:r w:rsidRPr="00F8338F">
        <w:t xml:space="preserve">A pályázó települési önkormányzat a pályázati adatlapot, valamint a pályázói nyilatkozatot a Magyar Államkincstár (a továbbiakban: Kincstár) által üzemeltetett Önkormányzati Előirányzat-gazdálkodási Modul (a továbbiakban: ÖNEGM rendszer) elektronikus rendszeren keresztül az erre a célra kialakított pályázati felületen </w:t>
      </w:r>
      <w:r w:rsidRPr="00F8338F">
        <w:rPr>
          <w:b/>
        </w:rPr>
        <w:t>202</w:t>
      </w:r>
      <w:r w:rsidR="00F8338F">
        <w:rPr>
          <w:b/>
        </w:rPr>
        <w:t>4</w:t>
      </w:r>
      <w:r w:rsidRPr="00F8338F">
        <w:rPr>
          <w:b/>
        </w:rPr>
        <w:t xml:space="preserve">. </w:t>
      </w:r>
      <w:r w:rsidR="00F8338F">
        <w:rPr>
          <w:b/>
        </w:rPr>
        <w:t>júl</w:t>
      </w:r>
      <w:r w:rsidRPr="00F8338F">
        <w:rPr>
          <w:b/>
        </w:rPr>
        <w:t xml:space="preserve">ius </w:t>
      </w:r>
      <w:r w:rsidR="00F8338F">
        <w:rPr>
          <w:b/>
        </w:rPr>
        <w:t>8</w:t>
      </w:r>
      <w:r w:rsidRPr="00F8338F">
        <w:rPr>
          <w:b/>
        </w:rPr>
        <w:t xml:space="preserve">. napjáig </w:t>
      </w:r>
      <w:r w:rsidRPr="00F8338F">
        <w:t xml:space="preserve">kitölti, majd lezárja. </w:t>
      </w:r>
    </w:p>
    <w:p w14:paraId="7288614B" w14:textId="77777777" w:rsidR="00021DD1" w:rsidRPr="00A5258E" w:rsidRDefault="00021DD1" w:rsidP="00021DD1">
      <w:pPr>
        <w:ind w:left="284" w:right="283"/>
        <w:jc w:val="both"/>
      </w:pPr>
    </w:p>
    <w:p w14:paraId="75097C78" w14:textId="5F2B723D" w:rsidR="00021DD1" w:rsidRPr="00A5258E" w:rsidRDefault="00021DD1" w:rsidP="00021DD1">
      <w:pPr>
        <w:ind w:left="284" w:right="283"/>
        <w:jc w:val="both"/>
      </w:pPr>
      <w:r w:rsidRPr="00A5258E">
        <w:t xml:space="preserve">A víziközmű-szolgáltatótól előzetesen beszerzett adatok, kalkulációk felhasználásával az  ÖNEGM rendszerben rögzített és letöltött pályázati adatlapot és a pályázói nyilatkozatot és a pályázati kiírásban előírt kötelezően benyújtandó mellékleteit </w:t>
      </w:r>
      <w:r w:rsidRPr="00A5258E">
        <w:rPr>
          <w:b/>
        </w:rPr>
        <w:t>202</w:t>
      </w:r>
      <w:r w:rsidR="00A5258E" w:rsidRPr="00A5258E">
        <w:rPr>
          <w:b/>
        </w:rPr>
        <w:t>4</w:t>
      </w:r>
      <w:r w:rsidRPr="00A5258E">
        <w:rPr>
          <w:b/>
        </w:rPr>
        <w:t xml:space="preserve">. </w:t>
      </w:r>
      <w:r w:rsidR="00A5258E" w:rsidRPr="00A5258E">
        <w:rPr>
          <w:b/>
        </w:rPr>
        <w:t>júl</w:t>
      </w:r>
      <w:r w:rsidRPr="00A5258E">
        <w:rPr>
          <w:b/>
        </w:rPr>
        <w:t xml:space="preserve">ius </w:t>
      </w:r>
      <w:r w:rsidR="00A5258E" w:rsidRPr="00A5258E">
        <w:rPr>
          <w:b/>
        </w:rPr>
        <w:t>8</w:t>
      </w:r>
      <w:r w:rsidRPr="00A5258E">
        <w:rPr>
          <w:b/>
        </w:rPr>
        <w:t xml:space="preserve">. napjáig </w:t>
      </w:r>
      <w:r w:rsidRPr="00A5258E">
        <w:t>elektronikus hitelesítéssel ellátva elektronikus úton kell benyújtani a https://szuf.magyarorszag.hu weboldalon elérhető Személyre Szabott Ügyintézési Felületen (a KÖZIGAZGATÁS, JOG</w:t>
      </w:r>
      <w:r w:rsidR="00E42B1C" w:rsidRPr="00A5258E">
        <w:t xml:space="preserve"> </w:t>
      </w:r>
      <w:r w:rsidRPr="00A5258E">
        <w:t>/</w:t>
      </w:r>
      <w:r w:rsidR="00E42B1C" w:rsidRPr="00A5258E">
        <w:t xml:space="preserve"> </w:t>
      </w:r>
      <w:r w:rsidRPr="00A5258E">
        <w:t>Ügyfélbeadványok megindult eljárásban menüpontban) megtalálható „ÖTF - a helyi önkormányzatok az Áht. 57-60. §-</w:t>
      </w:r>
      <w:proofErr w:type="spellStart"/>
      <w:r w:rsidRPr="00A5258E">
        <w:t>ai</w:t>
      </w:r>
      <w:proofErr w:type="spellEnd"/>
      <w:r w:rsidRPr="00A5258E">
        <w:t xml:space="preserve"> alapján végzett felülvizsgálatához és az önkormányzatokat megillető költségvetési </w:t>
      </w:r>
      <w:proofErr w:type="spellStart"/>
      <w:r w:rsidRPr="00A5258E">
        <w:t>pályázatos</w:t>
      </w:r>
      <w:proofErr w:type="spellEnd"/>
      <w:r w:rsidRPr="00A5258E">
        <w:t xml:space="preserve"> támogatások igényléséhez/elszámolásához kapcsolódó ügyek" elnevezésű űrlap igénybevételével a Kincstár MAKPER elnevezésű (KRID: 434024334 azonosítójú) hivatali kapuján (a továbbiakban: Kincstár hivatali kapu) keresztül a Kincstár területileg illetékes szervéhez. </w:t>
      </w:r>
    </w:p>
    <w:p w14:paraId="07F8FC1C" w14:textId="77777777" w:rsidR="00021DD1" w:rsidRPr="00A5258E" w:rsidRDefault="00021DD1" w:rsidP="00021DD1">
      <w:pPr>
        <w:ind w:left="284" w:right="283"/>
        <w:jc w:val="both"/>
      </w:pPr>
    </w:p>
    <w:p w14:paraId="75EC8307" w14:textId="500B2A55" w:rsidR="00021DD1" w:rsidRPr="00A5258E" w:rsidRDefault="00021DD1" w:rsidP="00021DD1">
      <w:pPr>
        <w:ind w:left="284" w:right="283"/>
        <w:jc w:val="both"/>
      </w:pPr>
      <w:r w:rsidRPr="00A5258E">
        <w:t>A határidő elmulasztása jogvesztő, ugyanakkor hiánypótlásra van lehetőség, amelynek határideje 202</w:t>
      </w:r>
      <w:r w:rsidR="00A5258E">
        <w:t>4</w:t>
      </w:r>
      <w:r w:rsidRPr="00A5258E">
        <w:t xml:space="preserve">. </w:t>
      </w:r>
      <w:r w:rsidR="00A5258E">
        <w:t>augusztus</w:t>
      </w:r>
      <w:r w:rsidRPr="00A5258E">
        <w:t xml:space="preserve"> </w:t>
      </w:r>
      <w:r w:rsidR="00A5258E">
        <w:t>2</w:t>
      </w:r>
      <w:r w:rsidRPr="00A5258E">
        <w:t xml:space="preserve">. napja. </w:t>
      </w:r>
    </w:p>
    <w:p w14:paraId="0D6BA0FA" w14:textId="77777777" w:rsidR="00021DD1" w:rsidRPr="00A5258E" w:rsidRDefault="00021DD1" w:rsidP="00021DD1">
      <w:pPr>
        <w:ind w:left="284" w:right="283"/>
        <w:jc w:val="both"/>
      </w:pPr>
    </w:p>
    <w:p w14:paraId="750B4CFE" w14:textId="33EC6997" w:rsidR="00021DD1" w:rsidRPr="00077138" w:rsidRDefault="00021DD1" w:rsidP="00021DD1">
      <w:pPr>
        <w:ind w:left="284" w:right="283"/>
        <w:jc w:val="both"/>
      </w:pPr>
      <w:r w:rsidRPr="00077138">
        <w:t>A beérkezett pályázatokról a miniszter 202</w:t>
      </w:r>
      <w:r w:rsidR="00077138">
        <w:t>4</w:t>
      </w:r>
      <w:r w:rsidRPr="00077138">
        <w:t>. s</w:t>
      </w:r>
      <w:r w:rsidR="00077138">
        <w:t>zeptember</w:t>
      </w:r>
      <w:r w:rsidRPr="00077138">
        <w:t xml:space="preserve"> 2</w:t>
      </w:r>
      <w:r w:rsidR="00077138">
        <w:t>7</w:t>
      </w:r>
      <w:r w:rsidRPr="00077138">
        <w:t>. napjáig dönt. A nyertes pályázók részére megítélt támogatás folyósításának időpontja 202</w:t>
      </w:r>
      <w:r w:rsidR="00077138">
        <w:t>4</w:t>
      </w:r>
      <w:r w:rsidRPr="00077138">
        <w:t xml:space="preserve">. </w:t>
      </w:r>
      <w:r w:rsidR="00077138">
        <w:t>november</w:t>
      </w:r>
      <w:r w:rsidRPr="00077138">
        <w:t xml:space="preserve"> </w:t>
      </w:r>
      <w:r w:rsidR="00077138">
        <w:t>8.</w:t>
      </w:r>
      <w:bookmarkEnd w:id="1"/>
    </w:p>
    <w:p w14:paraId="4D9592A0" w14:textId="77777777" w:rsidR="00021DD1" w:rsidRPr="00077138" w:rsidRDefault="00021DD1" w:rsidP="00021DD1">
      <w:pPr>
        <w:ind w:left="284" w:right="283"/>
        <w:jc w:val="both"/>
      </w:pPr>
    </w:p>
    <w:p w14:paraId="7E26E2C2" w14:textId="6E812E9A" w:rsidR="00021DD1" w:rsidRPr="00077138" w:rsidRDefault="00021DD1" w:rsidP="00021DD1">
      <w:pPr>
        <w:ind w:left="284" w:right="283"/>
        <w:jc w:val="both"/>
      </w:pPr>
      <w:r w:rsidRPr="00077138">
        <w:t>A Zalavíz Zrt. számításai és tájékoztatása szerint Zalaszentgrót város megfelel a pályázati feltételeknek, így a pályázat az előírt határidőn belül benyújtásra kerül</w:t>
      </w:r>
      <w:r w:rsidR="00077138">
        <w:t>het</w:t>
      </w:r>
      <w:r w:rsidRPr="00077138">
        <w:t xml:space="preserve">. </w:t>
      </w:r>
    </w:p>
    <w:p w14:paraId="34D61620" w14:textId="77777777" w:rsidR="00021DD1" w:rsidRPr="00077138" w:rsidRDefault="00021DD1" w:rsidP="00021DD1">
      <w:pPr>
        <w:ind w:right="283"/>
        <w:jc w:val="both"/>
        <w:rPr>
          <w:rFonts w:eastAsia="Calibri"/>
          <w:bCs/>
          <w:lang w:eastAsia="en-US"/>
        </w:rPr>
      </w:pPr>
    </w:p>
    <w:p w14:paraId="141BA7F6" w14:textId="1E06C14F" w:rsidR="00021DD1" w:rsidRPr="00077138" w:rsidRDefault="00021DD1" w:rsidP="00021DD1">
      <w:pPr>
        <w:ind w:left="284" w:right="283"/>
        <w:jc w:val="both"/>
      </w:pPr>
      <w:r w:rsidRPr="00077138">
        <w:rPr>
          <w:bCs/>
        </w:rPr>
        <w:t>Zalaszentgrót Város Önkormányzata a tavalyi évben is nyújtott be pályázatot e tárgykörben, amelynek eredményeképpen 202</w:t>
      </w:r>
      <w:r w:rsidR="00077138">
        <w:rPr>
          <w:bCs/>
        </w:rPr>
        <w:t>3</w:t>
      </w:r>
      <w:r w:rsidRPr="00077138">
        <w:rPr>
          <w:bCs/>
        </w:rPr>
        <w:t xml:space="preserve">. évben a település </w:t>
      </w:r>
      <w:r w:rsidR="00AC1E23">
        <w:rPr>
          <w:bCs/>
        </w:rPr>
        <w:t>10.425,5</w:t>
      </w:r>
      <w:r w:rsidRPr="00077138">
        <w:rPr>
          <w:bCs/>
        </w:rPr>
        <w:t xml:space="preserve"> e Ft támogatásban részesült. </w:t>
      </w:r>
    </w:p>
    <w:p w14:paraId="61D0CDFF" w14:textId="77777777" w:rsidR="00416FCC" w:rsidRPr="00077138" w:rsidRDefault="00416FCC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227B94A4" w14:textId="50ACC4DC" w:rsidR="00224D2A" w:rsidRPr="00077138" w:rsidRDefault="00224D2A" w:rsidP="008D7716">
      <w:pPr>
        <w:pStyle w:val="Listaszerbekezds1"/>
        <w:tabs>
          <w:tab w:val="left" w:pos="226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077138">
        <w:rPr>
          <w:rFonts w:ascii="Times New Roman" w:hAnsi="Times New Roman"/>
          <w:sz w:val="24"/>
          <w:szCs w:val="24"/>
        </w:rPr>
        <w:t>A Gazdasági és Városfejlesztési Bi</w:t>
      </w:r>
      <w:r w:rsidR="009B7E83" w:rsidRPr="00077138">
        <w:rPr>
          <w:rFonts w:ascii="Times New Roman" w:hAnsi="Times New Roman"/>
          <w:sz w:val="24"/>
          <w:szCs w:val="24"/>
        </w:rPr>
        <w:t>zottság az előterjesztést a 20</w:t>
      </w:r>
      <w:r w:rsidR="00A26B56" w:rsidRPr="00077138">
        <w:rPr>
          <w:rFonts w:ascii="Times New Roman" w:hAnsi="Times New Roman"/>
          <w:sz w:val="24"/>
          <w:szCs w:val="24"/>
        </w:rPr>
        <w:t>2</w:t>
      </w:r>
      <w:r w:rsidR="00077138">
        <w:rPr>
          <w:rFonts w:ascii="Times New Roman" w:hAnsi="Times New Roman"/>
          <w:sz w:val="24"/>
          <w:szCs w:val="24"/>
        </w:rPr>
        <w:t>4</w:t>
      </w:r>
      <w:r w:rsidRPr="00077138">
        <w:rPr>
          <w:rFonts w:ascii="Times New Roman" w:hAnsi="Times New Roman"/>
          <w:sz w:val="24"/>
          <w:szCs w:val="24"/>
        </w:rPr>
        <w:t xml:space="preserve">. </w:t>
      </w:r>
      <w:r w:rsidR="00077138">
        <w:rPr>
          <w:rFonts w:ascii="Times New Roman" w:hAnsi="Times New Roman"/>
          <w:sz w:val="24"/>
          <w:szCs w:val="24"/>
        </w:rPr>
        <w:t>jún</w:t>
      </w:r>
      <w:r w:rsidR="00021DD1" w:rsidRPr="00077138">
        <w:rPr>
          <w:rFonts w:ascii="Times New Roman" w:hAnsi="Times New Roman"/>
          <w:sz w:val="24"/>
          <w:szCs w:val="24"/>
        </w:rPr>
        <w:t>ius</w:t>
      </w:r>
      <w:r w:rsidR="009B7E83" w:rsidRPr="00077138">
        <w:rPr>
          <w:rFonts w:ascii="Times New Roman" w:hAnsi="Times New Roman"/>
          <w:sz w:val="24"/>
          <w:szCs w:val="24"/>
        </w:rPr>
        <w:t xml:space="preserve"> </w:t>
      </w:r>
      <w:r w:rsidR="00021DD1" w:rsidRPr="00077138">
        <w:rPr>
          <w:rFonts w:ascii="Times New Roman" w:hAnsi="Times New Roman"/>
          <w:sz w:val="24"/>
          <w:szCs w:val="24"/>
        </w:rPr>
        <w:t>2</w:t>
      </w:r>
      <w:r w:rsidR="00077138">
        <w:rPr>
          <w:rFonts w:ascii="Times New Roman" w:hAnsi="Times New Roman"/>
          <w:sz w:val="24"/>
          <w:szCs w:val="24"/>
        </w:rPr>
        <w:t>0</w:t>
      </w:r>
      <w:r w:rsidRPr="00077138">
        <w:rPr>
          <w:rFonts w:ascii="Times New Roman" w:hAnsi="Times New Roman"/>
          <w:sz w:val="24"/>
          <w:szCs w:val="24"/>
        </w:rPr>
        <w:t xml:space="preserve">-i ülésén megtárgyalta </w:t>
      </w:r>
      <w:r w:rsidR="00246D85" w:rsidRPr="00D66B2B">
        <w:rPr>
          <w:rFonts w:ascii="Times New Roman" w:hAnsi="Times New Roman"/>
          <w:kern w:val="2"/>
          <w:sz w:val="24"/>
          <w:szCs w:val="24"/>
        </w:rPr>
        <w:t>és a</w:t>
      </w:r>
      <w:r w:rsidR="00A57D24" w:rsidRPr="00D66B2B">
        <w:rPr>
          <w:rFonts w:ascii="Times New Roman" w:hAnsi="Times New Roman"/>
          <w:kern w:val="2"/>
          <w:sz w:val="24"/>
          <w:szCs w:val="24"/>
        </w:rPr>
        <w:t xml:space="preserve"> </w:t>
      </w:r>
      <w:r w:rsidR="00A7214A" w:rsidRPr="00D66B2B">
        <w:rPr>
          <w:rFonts w:ascii="Times New Roman" w:hAnsi="Times New Roman"/>
          <w:kern w:val="2"/>
          <w:sz w:val="24"/>
          <w:szCs w:val="24"/>
        </w:rPr>
        <w:t>33</w:t>
      </w:r>
      <w:r w:rsidR="00246D85" w:rsidRPr="00D66B2B">
        <w:rPr>
          <w:rFonts w:ascii="Times New Roman" w:hAnsi="Times New Roman"/>
          <w:kern w:val="2"/>
          <w:sz w:val="24"/>
          <w:szCs w:val="24"/>
        </w:rPr>
        <w:t>/202</w:t>
      </w:r>
      <w:r w:rsidR="00077138" w:rsidRPr="00D66B2B">
        <w:rPr>
          <w:rFonts w:ascii="Times New Roman" w:hAnsi="Times New Roman"/>
          <w:kern w:val="2"/>
          <w:sz w:val="24"/>
          <w:szCs w:val="24"/>
        </w:rPr>
        <w:t>4</w:t>
      </w:r>
      <w:r w:rsidR="00246D85" w:rsidRPr="00D66B2B">
        <w:rPr>
          <w:rFonts w:ascii="Times New Roman" w:hAnsi="Times New Roman"/>
          <w:kern w:val="2"/>
          <w:sz w:val="24"/>
          <w:szCs w:val="24"/>
        </w:rPr>
        <w:t>. (</w:t>
      </w:r>
      <w:r w:rsidR="00077138" w:rsidRPr="00D66B2B">
        <w:rPr>
          <w:rFonts w:ascii="Times New Roman" w:hAnsi="Times New Roman"/>
          <w:kern w:val="2"/>
          <w:sz w:val="24"/>
          <w:szCs w:val="24"/>
        </w:rPr>
        <w:t>V</w:t>
      </w:r>
      <w:r w:rsidR="00246D85" w:rsidRPr="00D66B2B">
        <w:rPr>
          <w:rFonts w:ascii="Times New Roman" w:hAnsi="Times New Roman"/>
          <w:kern w:val="2"/>
          <w:sz w:val="24"/>
          <w:szCs w:val="24"/>
        </w:rPr>
        <w:t>I.</w:t>
      </w:r>
      <w:r w:rsidR="00021DD1" w:rsidRPr="00D66B2B">
        <w:rPr>
          <w:rFonts w:ascii="Times New Roman" w:hAnsi="Times New Roman"/>
          <w:kern w:val="2"/>
          <w:sz w:val="24"/>
          <w:szCs w:val="24"/>
        </w:rPr>
        <w:t xml:space="preserve"> 2</w:t>
      </w:r>
      <w:r w:rsidR="00077138" w:rsidRPr="00D66B2B">
        <w:rPr>
          <w:rFonts w:ascii="Times New Roman" w:hAnsi="Times New Roman"/>
          <w:kern w:val="2"/>
          <w:sz w:val="24"/>
          <w:szCs w:val="24"/>
        </w:rPr>
        <w:t>0</w:t>
      </w:r>
      <w:r w:rsidR="00246D85" w:rsidRPr="00D66B2B">
        <w:rPr>
          <w:rFonts w:ascii="Times New Roman" w:hAnsi="Times New Roman"/>
          <w:kern w:val="2"/>
          <w:sz w:val="24"/>
          <w:szCs w:val="24"/>
        </w:rPr>
        <w:t>.) számú</w:t>
      </w:r>
      <w:r w:rsidR="00246D85" w:rsidRPr="00077138">
        <w:rPr>
          <w:rFonts w:ascii="Times New Roman" w:hAnsi="Times New Roman"/>
          <w:kern w:val="2"/>
          <w:sz w:val="24"/>
          <w:szCs w:val="24"/>
        </w:rPr>
        <w:t xml:space="preserve"> határozatával </w:t>
      </w:r>
      <w:r w:rsidR="00246D85" w:rsidRPr="00077138">
        <w:rPr>
          <w:rFonts w:ascii="Times New Roman" w:hAnsi="Times New Roman"/>
          <w:color w:val="000000" w:themeColor="text1"/>
          <w:sz w:val="24"/>
          <w:szCs w:val="24"/>
        </w:rPr>
        <w:t xml:space="preserve">azt </w:t>
      </w:r>
      <w:r w:rsidR="00C67F81" w:rsidRPr="0007713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246D85" w:rsidRPr="00077138">
        <w:rPr>
          <w:rFonts w:ascii="Times New Roman" w:hAnsi="Times New Roman"/>
          <w:color w:val="000000" w:themeColor="text1"/>
          <w:sz w:val="24"/>
          <w:szCs w:val="24"/>
        </w:rPr>
        <w:t>Képviselő-testületnek elfogadásra javasolja.</w:t>
      </w:r>
    </w:p>
    <w:p w14:paraId="7A022BB8" w14:textId="77777777" w:rsidR="00224D2A" w:rsidRPr="00077138" w:rsidRDefault="00224D2A" w:rsidP="008D7716">
      <w:pPr>
        <w:spacing w:line="240" w:lineRule="atLeast"/>
        <w:jc w:val="both"/>
      </w:pPr>
    </w:p>
    <w:p w14:paraId="4054315F" w14:textId="77777777" w:rsidR="00224D2A" w:rsidRPr="00077138" w:rsidRDefault="00224D2A" w:rsidP="008D7716">
      <w:pPr>
        <w:spacing w:line="240" w:lineRule="atLeast"/>
        <w:jc w:val="both"/>
      </w:pPr>
      <w:r w:rsidRPr="00077138">
        <w:t>Kérem a T. Képviselő-testületet, hogy az előterjesztést tárgyalja meg és fogadja el az alábbi határozati javaslatot:</w:t>
      </w:r>
    </w:p>
    <w:p w14:paraId="78F6E958" w14:textId="77777777" w:rsidR="00224D2A" w:rsidRPr="00077138" w:rsidRDefault="00224D2A" w:rsidP="008D7716">
      <w:pPr>
        <w:spacing w:line="240" w:lineRule="atLeast"/>
        <w:jc w:val="both"/>
      </w:pPr>
    </w:p>
    <w:p w14:paraId="3362BB06" w14:textId="0F05CF6F" w:rsidR="00782FC6" w:rsidRPr="00077138" w:rsidRDefault="00782FC6" w:rsidP="00A26B56">
      <w:pPr>
        <w:spacing w:line="240" w:lineRule="atLeast"/>
        <w:jc w:val="both"/>
        <w:rPr>
          <w:b/>
          <w:bCs/>
          <w:u w:val="single"/>
        </w:rPr>
      </w:pPr>
      <w:r w:rsidRPr="00077138">
        <w:rPr>
          <w:b/>
          <w:bCs/>
          <w:u w:val="single"/>
        </w:rPr>
        <w:t>Határozati javaslat:</w:t>
      </w:r>
    </w:p>
    <w:p w14:paraId="6CF37F95" w14:textId="77777777" w:rsidR="00021DD1" w:rsidRPr="00077138" w:rsidRDefault="00021DD1" w:rsidP="00A26B56">
      <w:pPr>
        <w:spacing w:line="240" w:lineRule="atLeast"/>
        <w:jc w:val="both"/>
        <w:rPr>
          <w:b/>
          <w:bCs/>
          <w:u w:val="single"/>
        </w:rPr>
      </w:pPr>
    </w:p>
    <w:p w14:paraId="2A035CA0" w14:textId="26FDE988" w:rsidR="00021DD1" w:rsidRPr="00077138" w:rsidRDefault="00B16C19" w:rsidP="00021DD1">
      <w:pPr>
        <w:jc w:val="both"/>
      </w:pPr>
      <w:r>
        <w:t xml:space="preserve">Zalaszentgrót Város Önkormányzatának Képviselő-testülete úgy dönt, hogy </w:t>
      </w:r>
      <w:r>
        <w:rPr>
          <w:noProof/>
        </w:rPr>
        <w:t xml:space="preserve">Zalaszentgrót Város </w:t>
      </w:r>
      <w:r>
        <w:t xml:space="preserve">Önkormányzata pályázatot nyújt be </w:t>
      </w:r>
      <w:bookmarkStart w:id="2" w:name="_Hlk94866869"/>
      <w:r w:rsidR="00021DD1" w:rsidRPr="00077138">
        <w:t xml:space="preserve">a vízgazdálkodásért és egészségügyért felelős belügyminiszter által – a pénzügyminiszterrel egyetértésben – kiírt </w:t>
      </w:r>
      <w:r w:rsidR="00021DD1" w:rsidRPr="00077138">
        <w:rPr>
          <w:w w:val="105"/>
        </w:rPr>
        <w:t>Magyarország 202</w:t>
      </w:r>
      <w:r>
        <w:rPr>
          <w:w w:val="105"/>
        </w:rPr>
        <w:t>4</w:t>
      </w:r>
      <w:r w:rsidR="00021DD1" w:rsidRPr="00077138">
        <w:rPr>
          <w:w w:val="105"/>
        </w:rPr>
        <w:t>. évi központi költségvetéséről szóló 202</w:t>
      </w:r>
      <w:r>
        <w:rPr>
          <w:w w:val="105"/>
        </w:rPr>
        <w:t>3</w:t>
      </w:r>
      <w:r w:rsidR="00021DD1" w:rsidRPr="00077138">
        <w:rPr>
          <w:w w:val="105"/>
        </w:rPr>
        <w:t xml:space="preserve">. évi </w:t>
      </w:r>
      <w:r>
        <w:rPr>
          <w:w w:val="105"/>
        </w:rPr>
        <w:t>L</w:t>
      </w:r>
      <w:r w:rsidR="00021DD1" w:rsidRPr="00077138">
        <w:rPr>
          <w:w w:val="105"/>
        </w:rPr>
        <w:t>V. törvény 3. A helyi önkormányzatok kiegészítő támogatásai melléklet 2.1.1. pont szerinti</w:t>
      </w:r>
      <w:r w:rsidR="00021DD1" w:rsidRPr="00077138">
        <w:t xml:space="preserve"> „Lakossági víz- és csatornaszolgáltatás támogatása” című pályázat keretében a lakossági közműves ivóvízellátás, szennyvízelvezetés és -tisztítás költségeinek támogatására</w:t>
      </w:r>
      <w:r>
        <w:t>.</w:t>
      </w:r>
    </w:p>
    <w:p w14:paraId="71083E84" w14:textId="77777777" w:rsidR="008A40D0" w:rsidRPr="00077138" w:rsidRDefault="008A40D0" w:rsidP="00021DD1">
      <w:pPr>
        <w:jc w:val="both"/>
      </w:pPr>
    </w:p>
    <w:bookmarkEnd w:id="2"/>
    <w:p w14:paraId="72FDEA22" w14:textId="77777777" w:rsidR="00B16C19" w:rsidRDefault="00B16C19" w:rsidP="00B16C19">
      <w:pPr>
        <w:spacing w:line="240" w:lineRule="atLeast"/>
        <w:jc w:val="both"/>
      </w:pPr>
      <w:r>
        <w:t>A képviselő-testület felhatalmazza a polgármestert a pályázat benyújtására és az ehhez szükséges valamennyi eljárás lefolytatására és szükséges intézkedések megtételére.</w:t>
      </w:r>
    </w:p>
    <w:p w14:paraId="120C141D" w14:textId="77777777" w:rsidR="00B16C19" w:rsidRDefault="00B16C19" w:rsidP="00B16C19">
      <w:pPr>
        <w:spacing w:line="240" w:lineRule="atLeast"/>
        <w:jc w:val="both"/>
      </w:pPr>
    </w:p>
    <w:p w14:paraId="08E70A41" w14:textId="1839A44D" w:rsidR="00021DD1" w:rsidRPr="00077138" w:rsidRDefault="00021DD1" w:rsidP="00021DD1">
      <w:pPr>
        <w:jc w:val="both"/>
      </w:pPr>
      <w:r w:rsidRPr="00077138">
        <w:rPr>
          <w:bCs/>
          <w:u w:val="single"/>
        </w:rPr>
        <w:t>Határidő</w:t>
      </w:r>
      <w:r w:rsidRPr="00077138">
        <w:rPr>
          <w:b/>
          <w:bCs/>
        </w:rPr>
        <w:t>:</w:t>
      </w:r>
      <w:r w:rsidRPr="00077138">
        <w:t xml:space="preserve"> </w:t>
      </w:r>
      <w:r w:rsidR="00617E85" w:rsidRPr="00077138">
        <w:t>202</w:t>
      </w:r>
      <w:r w:rsidR="00B16C19">
        <w:t>4</w:t>
      </w:r>
      <w:r w:rsidR="00617E85" w:rsidRPr="00077138">
        <w:t xml:space="preserve">. </w:t>
      </w:r>
      <w:r w:rsidR="00B16C19">
        <w:t>auguszt</w:t>
      </w:r>
      <w:r w:rsidR="00617E85" w:rsidRPr="00077138">
        <w:t>us 3</w:t>
      </w:r>
      <w:r w:rsidR="00B16C19">
        <w:t>1</w:t>
      </w:r>
      <w:r w:rsidR="00617E85" w:rsidRPr="00077138">
        <w:t>.</w:t>
      </w:r>
    </w:p>
    <w:p w14:paraId="22810BE6" w14:textId="66830CF9" w:rsidR="00021DD1" w:rsidRPr="00077138" w:rsidRDefault="00021DD1" w:rsidP="00021DD1">
      <w:pPr>
        <w:jc w:val="both"/>
      </w:pPr>
      <w:r w:rsidRPr="00077138">
        <w:rPr>
          <w:bCs/>
          <w:u w:val="single"/>
        </w:rPr>
        <w:t>Felelős</w:t>
      </w:r>
      <w:r w:rsidRPr="00077138">
        <w:rPr>
          <w:b/>
          <w:bCs/>
        </w:rPr>
        <w:t>:</w:t>
      </w:r>
      <w:r w:rsidRPr="00077138">
        <w:t xml:space="preserve"> Baracskai József polgármester</w:t>
      </w:r>
    </w:p>
    <w:p w14:paraId="4BB23771" w14:textId="77777777" w:rsidR="00021DD1" w:rsidRPr="00077138" w:rsidRDefault="00021DD1" w:rsidP="00021DD1">
      <w:pPr>
        <w:jc w:val="both"/>
      </w:pPr>
    </w:p>
    <w:p w14:paraId="337C198A" w14:textId="77777777" w:rsidR="00124416" w:rsidRPr="00077138" w:rsidRDefault="00124416" w:rsidP="008D7716">
      <w:pPr>
        <w:spacing w:line="240" w:lineRule="atLeast"/>
        <w:jc w:val="both"/>
      </w:pPr>
    </w:p>
    <w:p w14:paraId="3AEC8898" w14:textId="0DFC386F" w:rsidR="00124416" w:rsidRDefault="00124416" w:rsidP="008D7716">
      <w:pPr>
        <w:spacing w:line="240" w:lineRule="atLeast"/>
        <w:jc w:val="both"/>
      </w:pPr>
    </w:p>
    <w:p w14:paraId="200DA7CF" w14:textId="46EB6D7E" w:rsidR="00D66B2B" w:rsidRDefault="00D66B2B" w:rsidP="008D7716">
      <w:pPr>
        <w:spacing w:line="240" w:lineRule="atLeast"/>
        <w:jc w:val="both"/>
      </w:pPr>
    </w:p>
    <w:p w14:paraId="50D44494" w14:textId="77777777" w:rsidR="00D66B2B" w:rsidRPr="00077138" w:rsidRDefault="00D66B2B" w:rsidP="008D7716">
      <w:pPr>
        <w:spacing w:line="240" w:lineRule="atLeast"/>
        <w:jc w:val="both"/>
      </w:pPr>
    </w:p>
    <w:p w14:paraId="1F40F14F" w14:textId="70E14AB7" w:rsidR="00224D2A" w:rsidRPr="008D7716" w:rsidRDefault="00224D2A" w:rsidP="008D7716">
      <w:pPr>
        <w:spacing w:line="240" w:lineRule="atLeast"/>
        <w:jc w:val="both"/>
      </w:pPr>
      <w:r w:rsidRPr="00077138">
        <w:rPr>
          <w:b/>
          <w:bCs/>
        </w:rPr>
        <w:t>Zalaszentgrót</w:t>
      </w:r>
      <w:r w:rsidRPr="00077138">
        <w:t xml:space="preserve">, </w:t>
      </w:r>
      <w:r w:rsidR="008E00F2" w:rsidRPr="00077138">
        <w:t>20</w:t>
      </w:r>
      <w:r w:rsidR="00E85B73" w:rsidRPr="00077138">
        <w:t>2</w:t>
      </w:r>
      <w:r w:rsidR="00B16C19">
        <w:t>4</w:t>
      </w:r>
      <w:r w:rsidR="00021DD1" w:rsidRPr="00077138">
        <w:t xml:space="preserve">. </w:t>
      </w:r>
      <w:r w:rsidR="00B16C19">
        <w:t>júni</w:t>
      </w:r>
      <w:r w:rsidR="00021DD1" w:rsidRPr="00077138">
        <w:t xml:space="preserve">us </w:t>
      </w:r>
      <w:r w:rsidR="00D66B2B">
        <w:t>24</w:t>
      </w:r>
      <w:r w:rsidR="008E00F2" w:rsidRPr="00077138">
        <w:t>.</w:t>
      </w:r>
    </w:p>
    <w:p w14:paraId="32696917" w14:textId="6656BA2E" w:rsidR="00D25638" w:rsidRDefault="00D25638" w:rsidP="008D7716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01F8" w14:paraId="2C80C4B9" w14:textId="77777777" w:rsidTr="00B201F8">
        <w:tc>
          <w:tcPr>
            <w:tcW w:w="4606" w:type="dxa"/>
          </w:tcPr>
          <w:p w14:paraId="47B32CAF" w14:textId="77777777" w:rsidR="00B201F8" w:rsidRDefault="00B201F8" w:rsidP="008D7716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14:paraId="266CFDB3" w14:textId="77777777" w:rsidR="00B201F8" w:rsidRDefault="00B201F8" w:rsidP="00B201F8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Baracskai József</w:t>
            </w:r>
          </w:p>
          <w:p w14:paraId="3FC610D6" w14:textId="3E4D7A12" w:rsidR="00B201F8" w:rsidRDefault="00B201F8" w:rsidP="00B201F8">
            <w:pPr>
              <w:spacing w:line="240" w:lineRule="atLeast"/>
              <w:jc w:val="center"/>
            </w:pPr>
            <w:r w:rsidRPr="008D7716">
              <w:t>polgármester</w:t>
            </w:r>
          </w:p>
        </w:tc>
      </w:tr>
    </w:tbl>
    <w:p w14:paraId="2831751E" w14:textId="77777777" w:rsidR="00B201F8" w:rsidRDefault="00B201F8" w:rsidP="008D7716">
      <w:pPr>
        <w:spacing w:line="240" w:lineRule="atLeast"/>
        <w:jc w:val="both"/>
      </w:pPr>
    </w:p>
    <w:p w14:paraId="16D8BC23" w14:textId="637C379A" w:rsidR="00D25638" w:rsidRDefault="00D25638" w:rsidP="008D7716">
      <w:pPr>
        <w:spacing w:line="240" w:lineRule="atLeast"/>
        <w:jc w:val="both"/>
      </w:pPr>
    </w:p>
    <w:p w14:paraId="521FB6D0" w14:textId="77777777" w:rsidR="00D25638" w:rsidRPr="008D7716" w:rsidRDefault="00D25638" w:rsidP="008D7716">
      <w:pPr>
        <w:spacing w:line="240" w:lineRule="atLeast"/>
        <w:jc w:val="both"/>
      </w:pPr>
    </w:p>
    <w:p w14:paraId="5FC9828C" w14:textId="77777777" w:rsidR="00224D2A" w:rsidRPr="008D7716" w:rsidRDefault="00224D2A" w:rsidP="008D7716">
      <w:pPr>
        <w:spacing w:line="240" w:lineRule="atLeast"/>
        <w:jc w:val="both"/>
      </w:pPr>
      <w:r w:rsidRPr="008D7716">
        <w:t>A határozati javaslat a törvényességi</w:t>
      </w:r>
    </w:p>
    <w:p w14:paraId="50A229BF" w14:textId="53EFC53D" w:rsidR="00224D2A" w:rsidRDefault="00224D2A" w:rsidP="008D7716">
      <w:pPr>
        <w:spacing w:line="240" w:lineRule="atLeast"/>
        <w:jc w:val="both"/>
      </w:pPr>
      <w:r w:rsidRPr="008D7716">
        <w:t>előírásnak megfelel.</w:t>
      </w:r>
    </w:p>
    <w:p w14:paraId="306E919F" w14:textId="0799882C" w:rsidR="00B201F8" w:rsidRDefault="00B201F8" w:rsidP="008D7716">
      <w:pPr>
        <w:spacing w:line="240" w:lineRule="atLeast"/>
        <w:jc w:val="both"/>
      </w:pPr>
    </w:p>
    <w:p w14:paraId="2809BFC0" w14:textId="77777777" w:rsidR="00B201F8" w:rsidRDefault="00B201F8" w:rsidP="008D7716">
      <w:pPr>
        <w:spacing w:line="240" w:lineRule="atLeast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01F8" w14:paraId="058EEACF" w14:textId="77777777" w:rsidTr="00B201F8">
        <w:tc>
          <w:tcPr>
            <w:tcW w:w="4606" w:type="dxa"/>
          </w:tcPr>
          <w:p w14:paraId="4ABD988B" w14:textId="77777777" w:rsidR="00B201F8" w:rsidRDefault="00B201F8" w:rsidP="008D7716">
            <w:pPr>
              <w:spacing w:line="240" w:lineRule="atLeast"/>
              <w:jc w:val="both"/>
            </w:pPr>
          </w:p>
        </w:tc>
        <w:tc>
          <w:tcPr>
            <w:tcW w:w="4606" w:type="dxa"/>
          </w:tcPr>
          <w:p w14:paraId="32968B6A" w14:textId="77777777" w:rsidR="00B201F8" w:rsidRDefault="00B201F8" w:rsidP="00B201F8">
            <w:pPr>
              <w:spacing w:line="240" w:lineRule="atLeast"/>
              <w:jc w:val="center"/>
              <w:rPr>
                <w:b/>
              </w:rPr>
            </w:pPr>
            <w:r w:rsidRPr="00021DD1">
              <w:rPr>
                <w:b/>
              </w:rPr>
              <w:t>Dr. Simon Beáta</w:t>
            </w:r>
          </w:p>
          <w:p w14:paraId="6691E1C3" w14:textId="546F30C8" w:rsidR="00B201F8" w:rsidRDefault="00B201F8" w:rsidP="00B201F8">
            <w:pPr>
              <w:spacing w:line="240" w:lineRule="atLeast"/>
              <w:jc w:val="center"/>
            </w:pPr>
            <w:r w:rsidRPr="008D7716">
              <w:t>jegyző</w:t>
            </w:r>
          </w:p>
        </w:tc>
      </w:tr>
    </w:tbl>
    <w:p w14:paraId="40D64E0C" w14:textId="77777777" w:rsidR="00B201F8" w:rsidRPr="008D7716" w:rsidRDefault="00B201F8" w:rsidP="008D7716">
      <w:pPr>
        <w:spacing w:line="240" w:lineRule="atLeast"/>
        <w:jc w:val="both"/>
      </w:pPr>
    </w:p>
    <w:sectPr w:rsidR="00B201F8" w:rsidRPr="008D7716" w:rsidSect="00FD01BD">
      <w:headerReference w:type="default" r:id="rId8"/>
      <w:footerReference w:type="default" r:id="rId9"/>
      <w:pgSz w:w="11906" w:h="16838"/>
      <w:pgMar w:top="1417" w:right="1417" w:bottom="1417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0703" w14:textId="77777777" w:rsidR="00C20128" w:rsidRDefault="00C20128" w:rsidP="002C67C0">
      <w:r>
        <w:separator/>
      </w:r>
    </w:p>
  </w:endnote>
  <w:endnote w:type="continuationSeparator" w:id="0">
    <w:p w14:paraId="419A5C1B" w14:textId="77777777" w:rsidR="00C20128" w:rsidRDefault="00C2012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043CA" w14:textId="77777777" w:rsidR="00C20128" w:rsidRDefault="00C20128">
    <w:pPr>
      <w:pStyle w:val="llb"/>
    </w:pPr>
    <w:r>
      <w:rPr>
        <w:noProof/>
      </w:rPr>
      <w:drawing>
        <wp:inline distT="0" distB="0" distL="0" distR="0" wp14:anchorId="3B236FBD" wp14:editId="5982760F">
          <wp:extent cx="5762625" cy="1000125"/>
          <wp:effectExtent l="19050" t="0" r="9525" b="0"/>
          <wp:docPr id="8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97672" w14:textId="77777777" w:rsidR="00C20128" w:rsidRDefault="00C20128" w:rsidP="002C67C0">
      <w:r>
        <w:separator/>
      </w:r>
    </w:p>
  </w:footnote>
  <w:footnote w:type="continuationSeparator" w:id="0">
    <w:p w14:paraId="6B9A31B9" w14:textId="77777777" w:rsidR="00C20128" w:rsidRDefault="00C2012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BDDA1" w14:textId="77777777" w:rsidR="00C20128" w:rsidRDefault="00C20128">
    <w:pPr>
      <w:pStyle w:val="lfej"/>
    </w:pPr>
    <w:r>
      <w:rPr>
        <w:noProof/>
      </w:rPr>
      <w:drawing>
        <wp:inline distT="0" distB="0" distL="0" distR="0" wp14:anchorId="3425FCDA" wp14:editId="30620340">
          <wp:extent cx="5762625" cy="1000125"/>
          <wp:effectExtent l="19050" t="0" r="9525" b="0"/>
          <wp:docPr id="8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325B1"/>
    <w:multiLevelType w:val="hybridMultilevel"/>
    <w:tmpl w:val="619E7C54"/>
    <w:lvl w:ilvl="0" w:tplc="32DA1D40">
      <w:start w:val="1"/>
      <w:numFmt w:val="lowerLetter"/>
      <w:lvlText w:val="%1)"/>
      <w:lvlJc w:val="left"/>
      <w:pPr>
        <w:ind w:left="1274" w:hanging="448"/>
      </w:pPr>
      <w:rPr>
        <w:rFonts w:ascii="Times New Roman" w:eastAsia="Times New Roman" w:hAnsi="Times New Roman" w:cs="Times New Roman" w:hint="default"/>
        <w:color w:val="auto"/>
        <w:spacing w:val="-1"/>
        <w:w w:val="103"/>
        <w:sz w:val="21"/>
        <w:szCs w:val="21"/>
      </w:rPr>
    </w:lvl>
    <w:lvl w:ilvl="1" w:tplc="2424D01A">
      <w:numFmt w:val="bullet"/>
      <w:lvlText w:val="•"/>
      <w:lvlJc w:val="left"/>
      <w:pPr>
        <w:ind w:left="2170" w:hanging="448"/>
      </w:pPr>
    </w:lvl>
    <w:lvl w:ilvl="2" w:tplc="04A6A842">
      <w:numFmt w:val="bullet"/>
      <w:lvlText w:val="•"/>
      <w:lvlJc w:val="left"/>
      <w:pPr>
        <w:ind w:left="3060" w:hanging="448"/>
      </w:pPr>
    </w:lvl>
    <w:lvl w:ilvl="3" w:tplc="7F42A5AE">
      <w:numFmt w:val="bullet"/>
      <w:lvlText w:val="•"/>
      <w:lvlJc w:val="left"/>
      <w:pPr>
        <w:ind w:left="3951" w:hanging="448"/>
      </w:pPr>
    </w:lvl>
    <w:lvl w:ilvl="4" w:tplc="A5FAF180">
      <w:numFmt w:val="bullet"/>
      <w:lvlText w:val="•"/>
      <w:lvlJc w:val="left"/>
      <w:pPr>
        <w:ind w:left="4841" w:hanging="448"/>
      </w:pPr>
    </w:lvl>
    <w:lvl w:ilvl="5" w:tplc="716CC214">
      <w:numFmt w:val="bullet"/>
      <w:lvlText w:val="•"/>
      <w:lvlJc w:val="left"/>
      <w:pPr>
        <w:ind w:left="5732" w:hanging="448"/>
      </w:pPr>
    </w:lvl>
    <w:lvl w:ilvl="6" w:tplc="1D78D984">
      <w:numFmt w:val="bullet"/>
      <w:lvlText w:val="•"/>
      <w:lvlJc w:val="left"/>
      <w:pPr>
        <w:ind w:left="6622" w:hanging="448"/>
      </w:pPr>
    </w:lvl>
    <w:lvl w:ilvl="7" w:tplc="4D38E500">
      <w:numFmt w:val="bullet"/>
      <w:lvlText w:val="•"/>
      <w:lvlJc w:val="left"/>
      <w:pPr>
        <w:ind w:left="7512" w:hanging="448"/>
      </w:pPr>
    </w:lvl>
    <w:lvl w:ilvl="8" w:tplc="C818FE46">
      <w:numFmt w:val="bullet"/>
      <w:lvlText w:val="•"/>
      <w:lvlJc w:val="left"/>
      <w:pPr>
        <w:ind w:left="8403" w:hanging="448"/>
      </w:pPr>
    </w:lvl>
  </w:abstractNum>
  <w:abstractNum w:abstractNumId="3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66E3"/>
    <w:multiLevelType w:val="hybridMultilevel"/>
    <w:tmpl w:val="CFA80326"/>
    <w:lvl w:ilvl="0" w:tplc="6DE432FA">
      <w:numFmt w:val="bullet"/>
      <w:lvlText w:val="•"/>
      <w:lvlJc w:val="left"/>
      <w:pPr>
        <w:ind w:left="149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8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1DD1"/>
    <w:rsid w:val="00023509"/>
    <w:rsid w:val="0004787E"/>
    <w:rsid w:val="00067DBB"/>
    <w:rsid w:val="000717AF"/>
    <w:rsid w:val="00072D27"/>
    <w:rsid w:val="00077138"/>
    <w:rsid w:val="0009594B"/>
    <w:rsid w:val="000D329F"/>
    <w:rsid w:val="000D3883"/>
    <w:rsid w:val="000D6164"/>
    <w:rsid w:val="000D6E64"/>
    <w:rsid w:val="000D7A69"/>
    <w:rsid w:val="000F25BC"/>
    <w:rsid w:val="0011274A"/>
    <w:rsid w:val="001150EE"/>
    <w:rsid w:val="00124416"/>
    <w:rsid w:val="001248C4"/>
    <w:rsid w:val="00124D9D"/>
    <w:rsid w:val="001354B0"/>
    <w:rsid w:val="00152D33"/>
    <w:rsid w:val="00153572"/>
    <w:rsid w:val="00184127"/>
    <w:rsid w:val="001908DF"/>
    <w:rsid w:val="001A7253"/>
    <w:rsid w:val="001A7AF2"/>
    <w:rsid w:val="001B7005"/>
    <w:rsid w:val="001B7CD6"/>
    <w:rsid w:val="001C1132"/>
    <w:rsid w:val="001D7023"/>
    <w:rsid w:val="001E0088"/>
    <w:rsid w:val="001E60ED"/>
    <w:rsid w:val="002007BB"/>
    <w:rsid w:val="00201F94"/>
    <w:rsid w:val="00207DD3"/>
    <w:rsid w:val="00224D2A"/>
    <w:rsid w:val="00226EF1"/>
    <w:rsid w:val="00230225"/>
    <w:rsid w:val="00246D85"/>
    <w:rsid w:val="002858C4"/>
    <w:rsid w:val="00291DBC"/>
    <w:rsid w:val="00292EB3"/>
    <w:rsid w:val="0029651D"/>
    <w:rsid w:val="002A0507"/>
    <w:rsid w:val="002A4510"/>
    <w:rsid w:val="002B2100"/>
    <w:rsid w:val="002B7DC4"/>
    <w:rsid w:val="002C2686"/>
    <w:rsid w:val="002C501A"/>
    <w:rsid w:val="002C67C0"/>
    <w:rsid w:val="002D27C1"/>
    <w:rsid w:val="002F22D2"/>
    <w:rsid w:val="002F3B7D"/>
    <w:rsid w:val="002F3F67"/>
    <w:rsid w:val="002F6450"/>
    <w:rsid w:val="00316551"/>
    <w:rsid w:val="00372BFF"/>
    <w:rsid w:val="003A3B95"/>
    <w:rsid w:val="003A4C41"/>
    <w:rsid w:val="003B0424"/>
    <w:rsid w:val="003D03F6"/>
    <w:rsid w:val="00407C29"/>
    <w:rsid w:val="004147E9"/>
    <w:rsid w:val="00416FCC"/>
    <w:rsid w:val="004222E1"/>
    <w:rsid w:val="00425432"/>
    <w:rsid w:val="0043533C"/>
    <w:rsid w:val="00446F92"/>
    <w:rsid w:val="0045742C"/>
    <w:rsid w:val="00461543"/>
    <w:rsid w:val="004653C8"/>
    <w:rsid w:val="00491E01"/>
    <w:rsid w:val="004A6933"/>
    <w:rsid w:val="004C0591"/>
    <w:rsid w:val="004C5190"/>
    <w:rsid w:val="004D2271"/>
    <w:rsid w:val="004D4EA3"/>
    <w:rsid w:val="0053512F"/>
    <w:rsid w:val="00543EC2"/>
    <w:rsid w:val="00550CB5"/>
    <w:rsid w:val="0055450A"/>
    <w:rsid w:val="00564CB1"/>
    <w:rsid w:val="00571266"/>
    <w:rsid w:val="00591D17"/>
    <w:rsid w:val="005937BE"/>
    <w:rsid w:val="00597BEC"/>
    <w:rsid w:val="005A3561"/>
    <w:rsid w:val="005D2D16"/>
    <w:rsid w:val="005E03F7"/>
    <w:rsid w:val="005E520C"/>
    <w:rsid w:val="0060412F"/>
    <w:rsid w:val="00605FCE"/>
    <w:rsid w:val="006138CF"/>
    <w:rsid w:val="00617E85"/>
    <w:rsid w:val="00624EC3"/>
    <w:rsid w:val="00635D26"/>
    <w:rsid w:val="006361FC"/>
    <w:rsid w:val="006660BE"/>
    <w:rsid w:val="006966D5"/>
    <w:rsid w:val="006972A3"/>
    <w:rsid w:val="006C0036"/>
    <w:rsid w:val="006C1003"/>
    <w:rsid w:val="006C384F"/>
    <w:rsid w:val="006C5A2D"/>
    <w:rsid w:val="006C6180"/>
    <w:rsid w:val="006D0BF1"/>
    <w:rsid w:val="006D2C9A"/>
    <w:rsid w:val="006D382E"/>
    <w:rsid w:val="006E66C8"/>
    <w:rsid w:val="00700C52"/>
    <w:rsid w:val="00720889"/>
    <w:rsid w:val="00726A7A"/>
    <w:rsid w:val="007341AB"/>
    <w:rsid w:val="00741E13"/>
    <w:rsid w:val="00746518"/>
    <w:rsid w:val="00756A35"/>
    <w:rsid w:val="00782FC6"/>
    <w:rsid w:val="007D6DDB"/>
    <w:rsid w:val="007E33ED"/>
    <w:rsid w:val="007E616F"/>
    <w:rsid w:val="007E79FC"/>
    <w:rsid w:val="007F301A"/>
    <w:rsid w:val="00813176"/>
    <w:rsid w:val="00823474"/>
    <w:rsid w:val="0082408A"/>
    <w:rsid w:val="00836173"/>
    <w:rsid w:val="00842382"/>
    <w:rsid w:val="008629C8"/>
    <w:rsid w:val="0087410C"/>
    <w:rsid w:val="00882D2A"/>
    <w:rsid w:val="008A3BAC"/>
    <w:rsid w:val="008A40D0"/>
    <w:rsid w:val="008A784A"/>
    <w:rsid w:val="008C1D34"/>
    <w:rsid w:val="008D7716"/>
    <w:rsid w:val="008E00F2"/>
    <w:rsid w:val="008E0D52"/>
    <w:rsid w:val="008E2DAD"/>
    <w:rsid w:val="00917236"/>
    <w:rsid w:val="009241A6"/>
    <w:rsid w:val="009263E6"/>
    <w:rsid w:val="00935980"/>
    <w:rsid w:val="009616CC"/>
    <w:rsid w:val="0096302A"/>
    <w:rsid w:val="00991EAE"/>
    <w:rsid w:val="009A27B1"/>
    <w:rsid w:val="009B6969"/>
    <w:rsid w:val="009B7E83"/>
    <w:rsid w:val="009D250C"/>
    <w:rsid w:val="009E5F7D"/>
    <w:rsid w:val="009F18D7"/>
    <w:rsid w:val="00A212D1"/>
    <w:rsid w:val="00A26B56"/>
    <w:rsid w:val="00A36787"/>
    <w:rsid w:val="00A5258E"/>
    <w:rsid w:val="00A57D24"/>
    <w:rsid w:val="00A7214A"/>
    <w:rsid w:val="00A758DD"/>
    <w:rsid w:val="00A8378C"/>
    <w:rsid w:val="00AA13A1"/>
    <w:rsid w:val="00AA2DD4"/>
    <w:rsid w:val="00AC1E23"/>
    <w:rsid w:val="00B022CB"/>
    <w:rsid w:val="00B136C0"/>
    <w:rsid w:val="00B16C19"/>
    <w:rsid w:val="00B201F8"/>
    <w:rsid w:val="00B31687"/>
    <w:rsid w:val="00B40C37"/>
    <w:rsid w:val="00B5020C"/>
    <w:rsid w:val="00B612DE"/>
    <w:rsid w:val="00B71B37"/>
    <w:rsid w:val="00B75C97"/>
    <w:rsid w:val="00B8116F"/>
    <w:rsid w:val="00B8558D"/>
    <w:rsid w:val="00B92637"/>
    <w:rsid w:val="00BD73BF"/>
    <w:rsid w:val="00BE25A0"/>
    <w:rsid w:val="00BE3257"/>
    <w:rsid w:val="00C0173E"/>
    <w:rsid w:val="00C050DD"/>
    <w:rsid w:val="00C167CD"/>
    <w:rsid w:val="00C20128"/>
    <w:rsid w:val="00C211F5"/>
    <w:rsid w:val="00C31EA8"/>
    <w:rsid w:val="00C45CDC"/>
    <w:rsid w:val="00C67F81"/>
    <w:rsid w:val="00C83CD0"/>
    <w:rsid w:val="00C92E19"/>
    <w:rsid w:val="00CC102C"/>
    <w:rsid w:val="00CC1867"/>
    <w:rsid w:val="00CC49D2"/>
    <w:rsid w:val="00CE1523"/>
    <w:rsid w:val="00CE2DF9"/>
    <w:rsid w:val="00CE7DF1"/>
    <w:rsid w:val="00D25638"/>
    <w:rsid w:val="00D306CE"/>
    <w:rsid w:val="00D40246"/>
    <w:rsid w:val="00D609D4"/>
    <w:rsid w:val="00D61125"/>
    <w:rsid w:val="00D66B2B"/>
    <w:rsid w:val="00D66FC0"/>
    <w:rsid w:val="00D71E9C"/>
    <w:rsid w:val="00D74AD3"/>
    <w:rsid w:val="00D913BD"/>
    <w:rsid w:val="00D9229C"/>
    <w:rsid w:val="00D935C5"/>
    <w:rsid w:val="00D95C3E"/>
    <w:rsid w:val="00DC18B3"/>
    <w:rsid w:val="00DC5834"/>
    <w:rsid w:val="00DC7A34"/>
    <w:rsid w:val="00DE5AC8"/>
    <w:rsid w:val="00DF33EF"/>
    <w:rsid w:val="00E12F77"/>
    <w:rsid w:val="00E21364"/>
    <w:rsid w:val="00E24DAC"/>
    <w:rsid w:val="00E25F9D"/>
    <w:rsid w:val="00E336EC"/>
    <w:rsid w:val="00E42B1C"/>
    <w:rsid w:val="00E43BC0"/>
    <w:rsid w:val="00E6325E"/>
    <w:rsid w:val="00E67480"/>
    <w:rsid w:val="00E82982"/>
    <w:rsid w:val="00E83728"/>
    <w:rsid w:val="00E85B73"/>
    <w:rsid w:val="00E862B9"/>
    <w:rsid w:val="00E868C1"/>
    <w:rsid w:val="00E96CA7"/>
    <w:rsid w:val="00EA28C0"/>
    <w:rsid w:val="00EA2AA3"/>
    <w:rsid w:val="00EB0693"/>
    <w:rsid w:val="00EC1123"/>
    <w:rsid w:val="00EC5C54"/>
    <w:rsid w:val="00ED738B"/>
    <w:rsid w:val="00EE446E"/>
    <w:rsid w:val="00EE5992"/>
    <w:rsid w:val="00EF1CA1"/>
    <w:rsid w:val="00F02862"/>
    <w:rsid w:val="00F062A0"/>
    <w:rsid w:val="00F216FD"/>
    <w:rsid w:val="00F447C2"/>
    <w:rsid w:val="00F616EB"/>
    <w:rsid w:val="00F8338F"/>
    <w:rsid w:val="00F95756"/>
    <w:rsid w:val="00FA5811"/>
    <w:rsid w:val="00FA685E"/>
    <w:rsid w:val="00FD01BD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4F440A26"/>
  <w15:docId w15:val="{83D8EB12-7CF2-424B-960D-428C60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locked/>
    <w:rsid w:val="00B20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F959A-F8BE-415A-99A4-A579A6EE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680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Vera</cp:lastModifiedBy>
  <cp:revision>71</cp:revision>
  <cp:lastPrinted>2015-07-08T11:19:00Z</cp:lastPrinted>
  <dcterms:created xsi:type="dcterms:W3CDTF">2019-01-31T20:15:00Z</dcterms:created>
  <dcterms:modified xsi:type="dcterms:W3CDTF">2024-06-24T09:44:00Z</dcterms:modified>
</cp:coreProperties>
</file>