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9190F" w14:textId="01CEBD4B" w:rsidR="00BA7FDE" w:rsidRPr="00BA7FDE" w:rsidRDefault="00BA7FDE" w:rsidP="008C1CB1">
      <w:pPr>
        <w:shd w:val="clear" w:color="auto" w:fill="FFFFFF"/>
        <w:spacing w:after="150" w:line="240" w:lineRule="auto"/>
        <w:jc w:val="both"/>
        <w:rPr>
          <w:rFonts w:ascii="Times New Roman" w:eastAsia="Times New Roman" w:hAnsi="Times New Roman" w:cs="Times New Roman"/>
          <w:b/>
          <w:bCs/>
          <w:color w:val="000000"/>
          <w:kern w:val="0"/>
          <w:sz w:val="28"/>
          <w:szCs w:val="28"/>
          <w:lang w:eastAsia="hu-HU"/>
          <w14:ligatures w14:val="none"/>
        </w:rPr>
      </w:pPr>
      <w:r w:rsidRPr="00BA7FDE">
        <w:rPr>
          <w:rFonts w:ascii="Times New Roman" w:eastAsia="Times New Roman" w:hAnsi="Times New Roman" w:cs="Times New Roman"/>
          <w:b/>
          <w:bCs/>
          <w:color w:val="000000"/>
          <w:kern w:val="0"/>
          <w:sz w:val="28"/>
          <w:szCs w:val="28"/>
          <w:lang w:eastAsia="hu-HU"/>
          <w14:ligatures w14:val="none"/>
        </w:rPr>
        <w:t>Túlfizetés átvezetése, visszaigénylés</w:t>
      </w:r>
      <w:r w:rsidR="00B31480">
        <w:rPr>
          <w:rFonts w:ascii="Times New Roman" w:eastAsia="Times New Roman" w:hAnsi="Times New Roman" w:cs="Times New Roman"/>
          <w:b/>
          <w:bCs/>
          <w:color w:val="000000"/>
          <w:kern w:val="0"/>
          <w:sz w:val="28"/>
          <w:szCs w:val="28"/>
          <w:lang w:eastAsia="hu-HU"/>
          <w14:ligatures w14:val="none"/>
        </w:rPr>
        <w:t>e</w:t>
      </w:r>
    </w:p>
    <w:p w14:paraId="1E15C6D3" w14:textId="1CC7E7EC" w:rsidR="000D397A" w:rsidRPr="008C1CB1" w:rsidRDefault="000D397A" w:rsidP="008C1CB1">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8C1CB1">
        <w:rPr>
          <w:rFonts w:ascii="Times New Roman" w:eastAsia="Times New Roman" w:hAnsi="Times New Roman" w:cs="Times New Roman"/>
          <w:color w:val="000000"/>
          <w:kern w:val="0"/>
          <w:sz w:val="24"/>
          <w:szCs w:val="24"/>
          <w:lang w:eastAsia="hu-HU"/>
          <w14:ligatures w14:val="none"/>
        </w:rPr>
        <w:t>Ha az adózónak az adófizetési kötelezettségét meghaladó összeg áll rendelkezésére az adófolyószámlán (a továbbiakban: túlfizetés), és az adóhatóság általa kezelt más számláján adótartozása nincs, és bevallási kötelezettségeinek eleget tett, rendelkezhet a fennmaradó összeg visszatérítéséről.</w:t>
      </w:r>
    </w:p>
    <w:p w14:paraId="44795735" w14:textId="77777777" w:rsidR="000D397A" w:rsidRPr="008C1CB1" w:rsidRDefault="000D397A" w:rsidP="008C1CB1">
      <w:pPr>
        <w:shd w:val="clear" w:color="auto" w:fill="FFFFFF"/>
        <w:spacing w:before="150" w:after="150" w:line="240" w:lineRule="auto"/>
        <w:jc w:val="both"/>
        <w:outlineLvl w:val="3"/>
        <w:rPr>
          <w:rFonts w:ascii="Times New Roman" w:eastAsia="Times New Roman" w:hAnsi="Times New Roman" w:cs="Times New Roman"/>
          <w:b/>
          <w:bCs/>
          <w:color w:val="000000"/>
          <w:kern w:val="0"/>
          <w:sz w:val="24"/>
          <w:szCs w:val="24"/>
          <w:lang w:eastAsia="hu-HU"/>
          <w14:ligatures w14:val="none"/>
        </w:rPr>
      </w:pPr>
      <w:r w:rsidRPr="008C1CB1">
        <w:rPr>
          <w:rFonts w:ascii="Times New Roman" w:eastAsia="Times New Roman" w:hAnsi="Times New Roman" w:cs="Times New Roman"/>
          <w:b/>
          <w:bCs/>
          <w:color w:val="000000"/>
          <w:kern w:val="0"/>
          <w:sz w:val="24"/>
          <w:szCs w:val="24"/>
          <w:lang w:eastAsia="hu-HU"/>
          <w14:ligatures w14:val="none"/>
        </w:rPr>
        <w:t>Jogosultak köre</w:t>
      </w:r>
    </w:p>
    <w:p w14:paraId="7E135BD3" w14:textId="77777777" w:rsidR="000D397A" w:rsidRPr="008C1CB1" w:rsidRDefault="000D397A" w:rsidP="008C1CB1">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8C1CB1">
        <w:rPr>
          <w:rFonts w:ascii="Times New Roman" w:eastAsia="Times New Roman" w:hAnsi="Times New Roman" w:cs="Times New Roman"/>
          <w:color w:val="000000"/>
          <w:kern w:val="0"/>
          <w:sz w:val="24"/>
          <w:szCs w:val="24"/>
          <w:lang w:eastAsia="hu-HU"/>
          <w14:ligatures w14:val="none"/>
        </w:rPr>
        <w:t xml:space="preserve">Magánszemélyek, jogi személyiséggel rendelkező gazdasági társaságok, jogi személyiség nélküli szervezetek. Ügyet indíthat az adózó vagy </w:t>
      </w:r>
      <w:proofErr w:type="gramStart"/>
      <w:r w:rsidRPr="008C1CB1">
        <w:rPr>
          <w:rFonts w:ascii="Times New Roman" w:eastAsia="Times New Roman" w:hAnsi="Times New Roman" w:cs="Times New Roman"/>
          <w:color w:val="000000"/>
          <w:kern w:val="0"/>
          <w:sz w:val="24"/>
          <w:szCs w:val="24"/>
          <w:lang w:eastAsia="hu-HU"/>
          <w14:ligatures w14:val="none"/>
        </w:rPr>
        <w:t>az adózó törvényes képviselője</w:t>
      </w:r>
      <w:proofErr w:type="gramEnd"/>
      <w:r w:rsidRPr="008C1CB1">
        <w:rPr>
          <w:rFonts w:ascii="Times New Roman" w:eastAsia="Times New Roman" w:hAnsi="Times New Roman" w:cs="Times New Roman"/>
          <w:color w:val="000000"/>
          <w:kern w:val="0"/>
          <w:sz w:val="24"/>
          <w:szCs w:val="24"/>
          <w:lang w:eastAsia="hu-HU"/>
          <w14:ligatures w14:val="none"/>
        </w:rPr>
        <w:t xml:space="preserve"> vagy állandó meghatalmazottja.</w:t>
      </w:r>
    </w:p>
    <w:p w14:paraId="47B6AA1C" w14:textId="77777777" w:rsidR="000D397A" w:rsidRPr="008C1CB1" w:rsidRDefault="000D397A" w:rsidP="008C1CB1">
      <w:pPr>
        <w:shd w:val="clear" w:color="auto" w:fill="FFFFFF"/>
        <w:spacing w:before="150" w:after="150" w:line="240" w:lineRule="auto"/>
        <w:jc w:val="both"/>
        <w:outlineLvl w:val="3"/>
        <w:rPr>
          <w:rFonts w:ascii="Times New Roman" w:eastAsia="Times New Roman" w:hAnsi="Times New Roman" w:cs="Times New Roman"/>
          <w:b/>
          <w:bCs/>
          <w:color w:val="000000"/>
          <w:kern w:val="0"/>
          <w:sz w:val="24"/>
          <w:szCs w:val="24"/>
          <w:lang w:eastAsia="hu-HU"/>
          <w14:ligatures w14:val="none"/>
        </w:rPr>
      </w:pPr>
      <w:r w:rsidRPr="008C1CB1">
        <w:rPr>
          <w:rFonts w:ascii="Times New Roman" w:eastAsia="Times New Roman" w:hAnsi="Times New Roman" w:cs="Times New Roman"/>
          <w:b/>
          <w:bCs/>
          <w:color w:val="000000"/>
          <w:kern w:val="0"/>
          <w:sz w:val="24"/>
          <w:szCs w:val="24"/>
          <w:lang w:eastAsia="hu-HU"/>
          <w14:ligatures w14:val="none"/>
        </w:rPr>
        <w:t>Mit kell tennie</w:t>
      </w:r>
    </w:p>
    <w:p w14:paraId="45A8C2C6" w14:textId="77777777" w:rsidR="000D397A" w:rsidRPr="008C1CB1" w:rsidRDefault="000D397A" w:rsidP="008C1CB1">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8C1CB1">
        <w:rPr>
          <w:rFonts w:ascii="Times New Roman" w:eastAsia="Times New Roman" w:hAnsi="Times New Roman" w:cs="Times New Roman"/>
          <w:color w:val="000000"/>
          <w:kern w:val="0"/>
          <w:sz w:val="24"/>
          <w:szCs w:val="24"/>
          <w:lang w:eastAsia="hu-HU"/>
          <w14:ligatures w14:val="none"/>
        </w:rPr>
        <w:t>Az adózónak a fennálló túlfizetés átvezetéséhez, visszaigényléséhez kérelmet kell benyújtania.</w:t>
      </w:r>
    </w:p>
    <w:p w14:paraId="7644EE28" w14:textId="79FFEDEC" w:rsidR="000D397A" w:rsidRPr="008C1CB1" w:rsidRDefault="000D397A" w:rsidP="008C1CB1">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8C1CB1">
        <w:rPr>
          <w:rFonts w:ascii="Times New Roman" w:eastAsia="Times New Roman" w:hAnsi="Times New Roman" w:cs="Times New Roman"/>
          <w:color w:val="000000"/>
          <w:kern w:val="0"/>
          <w:sz w:val="24"/>
          <w:szCs w:val="24"/>
          <w:lang w:eastAsia="hu-HU"/>
          <w14:ligatures w14:val="none"/>
        </w:rPr>
        <w:t>Az </w:t>
      </w:r>
      <w:hyperlink r:id="rId5" w:tgtFrame="_blank" w:history="1">
        <w:r w:rsidRPr="008C1CB1">
          <w:rPr>
            <w:rFonts w:ascii="Times New Roman" w:eastAsia="Times New Roman" w:hAnsi="Times New Roman" w:cs="Times New Roman"/>
            <w:b/>
            <w:bCs/>
            <w:color w:val="004B88"/>
            <w:kern w:val="0"/>
            <w:sz w:val="24"/>
            <w:szCs w:val="24"/>
            <w:lang w:eastAsia="hu-HU"/>
            <w14:ligatures w14:val="none"/>
          </w:rPr>
          <w:t>E-önkormányzat</w:t>
        </w:r>
      </w:hyperlink>
      <w:r w:rsidRPr="008C1CB1">
        <w:rPr>
          <w:rFonts w:ascii="Times New Roman" w:eastAsia="Times New Roman" w:hAnsi="Times New Roman" w:cs="Times New Roman"/>
          <w:color w:val="000000"/>
          <w:kern w:val="0"/>
          <w:sz w:val="24"/>
          <w:szCs w:val="24"/>
          <w:lang w:eastAsia="hu-HU"/>
          <w14:ligatures w14:val="none"/>
        </w:rPr>
        <w:t> </w:t>
      </w:r>
      <w:proofErr w:type="gramStart"/>
      <w:r w:rsidRPr="008C1CB1">
        <w:rPr>
          <w:rFonts w:ascii="Times New Roman" w:eastAsia="Times New Roman" w:hAnsi="Times New Roman" w:cs="Times New Roman"/>
          <w:color w:val="000000"/>
          <w:kern w:val="0"/>
          <w:sz w:val="24"/>
          <w:szCs w:val="24"/>
          <w:lang w:eastAsia="hu-HU"/>
          <w14:ligatures w14:val="none"/>
        </w:rPr>
        <w:t>portál  az</w:t>
      </w:r>
      <w:proofErr w:type="gramEnd"/>
      <w:r w:rsidRPr="008C1CB1">
        <w:rPr>
          <w:rFonts w:ascii="Times New Roman" w:eastAsia="Times New Roman" w:hAnsi="Times New Roman" w:cs="Times New Roman"/>
          <w:color w:val="000000"/>
          <w:kern w:val="0"/>
          <w:sz w:val="24"/>
          <w:szCs w:val="24"/>
          <w:lang w:eastAsia="hu-HU"/>
          <w14:ligatures w14:val="none"/>
        </w:rPr>
        <w:t xml:space="preserve"> elektronikus önkormányzati ügyintézés helyszíne.</w:t>
      </w:r>
    </w:p>
    <w:p w14:paraId="4D7178A1" w14:textId="77777777" w:rsidR="000D397A" w:rsidRPr="008C1CB1" w:rsidRDefault="000D397A" w:rsidP="008C1CB1">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8C1CB1">
        <w:rPr>
          <w:rFonts w:ascii="Times New Roman" w:eastAsia="Times New Roman" w:hAnsi="Times New Roman" w:cs="Times New Roman"/>
          <w:color w:val="000000"/>
          <w:kern w:val="0"/>
          <w:sz w:val="24"/>
          <w:szCs w:val="24"/>
          <w:lang w:eastAsia="hu-HU"/>
          <w14:ligatures w14:val="none"/>
        </w:rPr>
        <w:t>Az elektronikus kapcsolattartásra kötelezett gazdálkodó szervezetek (jogi személyek, egyéni vállalkozók) valamint ügyfélkapuval rendelkező magánszemélyek az ügy kezdeményezéséhez szükséges űrlapokat ezen a felületen találják.</w:t>
      </w:r>
    </w:p>
    <w:p w14:paraId="152D9B52" w14:textId="77777777" w:rsidR="000D397A" w:rsidRPr="008C1CB1" w:rsidRDefault="000D397A" w:rsidP="008C1CB1">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8C1CB1">
        <w:rPr>
          <w:rFonts w:ascii="Times New Roman" w:eastAsia="Times New Roman" w:hAnsi="Times New Roman" w:cs="Times New Roman"/>
          <w:color w:val="000000"/>
          <w:kern w:val="0"/>
          <w:sz w:val="24"/>
          <w:szCs w:val="24"/>
          <w:lang w:eastAsia="hu-HU"/>
          <w14:ligatures w14:val="none"/>
        </w:rPr>
        <w:t>Ügyfélkapus bejelentkezést követően bejelentkezett felhasználóként az önkormányzat teljes ügyindítási folyamata elérhető az Ön számára. Megnyithatja, kitöltheti és beküldheti az űrlapot az Ön által már kiválasztott önkormányzathoz. Amennyiben képviselőként jár el, úgy ügy indításához először a SZEREPKÖRVÁLTÁS menüpontban válassza ki a kívánt képviseletet. Saját névben eljárva ezt nem kell megtennie. </w:t>
      </w:r>
    </w:p>
    <w:p w14:paraId="11AC62AC" w14:textId="19681345" w:rsidR="000D397A" w:rsidRPr="008C1CB1" w:rsidRDefault="00FD3349" w:rsidP="008C1CB1">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8C1CB1">
        <w:rPr>
          <w:rFonts w:ascii="Times New Roman" w:eastAsia="Times New Roman" w:hAnsi="Times New Roman" w:cs="Times New Roman"/>
          <w:color w:val="000000"/>
          <w:kern w:val="0"/>
          <w:sz w:val="24"/>
          <w:szCs w:val="24"/>
          <w:lang w:eastAsia="hu-HU"/>
          <w14:ligatures w14:val="none"/>
        </w:rPr>
        <w:t>Zalaszentgrót</w:t>
      </w:r>
      <w:r w:rsidR="00BA7FDE">
        <w:rPr>
          <w:rFonts w:ascii="Times New Roman" w:eastAsia="Times New Roman" w:hAnsi="Times New Roman" w:cs="Times New Roman"/>
          <w:color w:val="000000"/>
          <w:kern w:val="0"/>
          <w:sz w:val="24"/>
          <w:szCs w:val="24"/>
          <w:lang w:eastAsia="hu-HU"/>
          <w14:ligatures w14:val="none"/>
        </w:rPr>
        <w:t xml:space="preserve"> V</w:t>
      </w:r>
      <w:r w:rsidR="000D397A" w:rsidRPr="008C1CB1">
        <w:rPr>
          <w:rFonts w:ascii="Times New Roman" w:eastAsia="Times New Roman" w:hAnsi="Times New Roman" w:cs="Times New Roman"/>
          <w:color w:val="000000"/>
          <w:kern w:val="0"/>
          <w:sz w:val="24"/>
          <w:szCs w:val="24"/>
          <w:lang w:eastAsia="hu-HU"/>
          <w14:ligatures w14:val="none"/>
        </w:rPr>
        <w:t>áros Önkormányzat kiválasztása után az „Ügyindítás” menüpontba kell belépnie.</w:t>
      </w:r>
    </w:p>
    <w:p w14:paraId="1D5217B5" w14:textId="77777777" w:rsidR="000D397A" w:rsidRPr="008C1CB1" w:rsidRDefault="000D397A" w:rsidP="008C1CB1">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8C1CB1">
        <w:rPr>
          <w:rFonts w:ascii="Times New Roman" w:eastAsia="Times New Roman" w:hAnsi="Times New Roman" w:cs="Times New Roman"/>
          <w:color w:val="000000"/>
          <w:kern w:val="0"/>
          <w:sz w:val="24"/>
          <w:szCs w:val="24"/>
          <w:lang w:eastAsia="hu-HU"/>
          <w14:ligatures w14:val="none"/>
        </w:rPr>
        <w:t>A kérelem benyújtásához az alábbi űrlapot kell kiválasztania:</w:t>
      </w:r>
    </w:p>
    <w:p w14:paraId="71644F92" w14:textId="77777777" w:rsidR="000D397A" w:rsidRPr="008C1CB1" w:rsidRDefault="000D397A" w:rsidP="008C1CB1">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8C1CB1">
        <w:rPr>
          <w:rFonts w:ascii="Times New Roman" w:eastAsia="Times New Roman" w:hAnsi="Times New Roman" w:cs="Times New Roman"/>
          <w:color w:val="000000"/>
          <w:kern w:val="0"/>
          <w:sz w:val="24"/>
          <w:szCs w:val="24"/>
          <w:lang w:eastAsia="hu-HU"/>
          <w14:ligatures w14:val="none"/>
        </w:rPr>
        <w:t>Ágazat: Adóügy</w:t>
      </w:r>
    </w:p>
    <w:p w14:paraId="304D858F" w14:textId="77777777" w:rsidR="000D397A" w:rsidRPr="008C1CB1" w:rsidRDefault="000D397A" w:rsidP="008C1CB1">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8C1CB1">
        <w:rPr>
          <w:rFonts w:ascii="Times New Roman" w:eastAsia="Times New Roman" w:hAnsi="Times New Roman" w:cs="Times New Roman"/>
          <w:color w:val="000000"/>
          <w:kern w:val="0"/>
          <w:sz w:val="24"/>
          <w:szCs w:val="24"/>
          <w:lang w:eastAsia="hu-HU"/>
          <w14:ligatures w14:val="none"/>
        </w:rPr>
        <w:t>Ügytípus: Általános adónyomtatványok</w:t>
      </w:r>
    </w:p>
    <w:p w14:paraId="2909799F" w14:textId="77777777" w:rsidR="000D397A" w:rsidRPr="008C1CB1" w:rsidRDefault="000D397A" w:rsidP="008C1CB1">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8C1CB1">
        <w:rPr>
          <w:rFonts w:ascii="Times New Roman" w:eastAsia="Times New Roman" w:hAnsi="Times New Roman" w:cs="Times New Roman"/>
          <w:color w:val="000000"/>
          <w:kern w:val="0"/>
          <w:sz w:val="24"/>
          <w:szCs w:val="24"/>
          <w:lang w:eastAsia="hu-HU"/>
          <w14:ligatures w14:val="none"/>
        </w:rPr>
        <w:t>Űrlap megnevezése: Túlfizetés átvezetési és visszatérítési kérelem</w:t>
      </w:r>
    </w:p>
    <w:p w14:paraId="6B8B84DA" w14:textId="77777777" w:rsidR="000D397A" w:rsidRPr="008C1CB1" w:rsidRDefault="000D397A" w:rsidP="008C1CB1">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8C1CB1">
        <w:rPr>
          <w:rFonts w:ascii="Times New Roman" w:eastAsia="Times New Roman" w:hAnsi="Times New Roman" w:cs="Times New Roman"/>
          <w:color w:val="000000"/>
          <w:kern w:val="0"/>
          <w:sz w:val="24"/>
          <w:szCs w:val="24"/>
          <w:lang w:eastAsia="hu-HU"/>
          <w14:ligatures w14:val="none"/>
        </w:rPr>
        <w:t>Az űrlapot az online kitöltést követően az „Űrlap beküldése” menüpontból tudja továbbítani adóhatóságunk részére.</w:t>
      </w:r>
    </w:p>
    <w:p w14:paraId="627492F5" w14:textId="77777777" w:rsidR="000D397A" w:rsidRPr="008C1CB1" w:rsidRDefault="000D397A" w:rsidP="008C1CB1">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8C1CB1">
        <w:rPr>
          <w:rFonts w:ascii="Times New Roman" w:eastAsia="Times New Roman" w:hAnsi="Times New Roman" w:cs="Times New Roman"/>
          <w:color w:val="000000"/>
          <w:kern w:val="0"/>
          <w:sz w:val="24"/>
          <w:szCs w:val="24"/>
          <w:lang w:eastAsia="hu-HU"/>
          <w14:ligatures w14:val="none"/>
        </w:rPr>
        <w:t> </w:t>
      </w:r>
    </w:p>
    <w:p w14:paraId="2D36B345" w14:textId="6B71E3CB" w:rsidR="000D397A" w:rsidRPr="008C1CB1" w:rsidRDefault="000D397A" w:rsidP="008C1CB1">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8C1CB1">
        <w:rPr>
          <w:rFonts w:ascii="Times New Roman" w:eastAsia="Times New Roman" w:hAnsi="Times New Roman" w:cs="Times New Roman"/>
          <w:color w:val="000000"/>
          <w:kern w:val="0"/>
          <w:sz w:val="24"/>
          <w:szCs w:val="24"/>
          <w:lang w:eastAsia="hu-HU"/>
          <w14:ligatures w14:val="none"/>
        </w:rPr>
        <w:t>Magánszemélyek papír alapon (postán vagy személyesen) is benyújthatják kérelmüket a </w:t>
      </w:r>
      <w:r w:rsidR="00FD3349" w:rsidRPr="008C1CB1">
        <w:rPr>
          <w:rFonts w:ascii="Times New Roman" w:eastAsia="Times New Roman" w:hAnsi="Times New Roman" w:cs="Times New Roman"/>
          <w:color w:val="000000"/>
          <w:kern w:val="0"/>
          <w:sz w:val="24"/>
          <w:szCs w:val="24"/>
          <w:lang w:eastAsia="hu-HU"/>
          <w14:ligatures w14:val="none"/>
        </w:rPr>
        <w:t xml:space="preserve">zalaszentgrót.hu </w:t>
      </w:r>
      <w:r w:rsidRPr="008C1CB1">
        <w:rPr>
          <w:rFonts w:ascii="Times New Roman" w:eastAsia="Times New Roman" w:hAnsi="Times New Roman" w:cs="Times New Roman"/>
          <w:color w:val="000000"/>
          <w:kern w:val="0"/>
          <w:sz w:val="24"/>
          <w:szCs w:val="24"/>
          <w:lang w:eastAsia="hu-HU"/>
          <w14:ligatures w14:val="none"/>
        </w:rPr>
        <w:t xml:space="preserve">oldalon található nyomtatvány kitöltésével és adóhatóságunkhoz történő eljuttatásával. </w:t>
      </w:r>
    </w:p>
    <w:p w14:paraId="52D870D3" w14:textId="77777777" w:rsidR="000D397A" w:rsidRPr="008C1CB1" w:rsidRDefault="000D397A" w:rsidP="008C1CB1">
      <w:pPr>
        <w:shd w:val="clear" w:color="auto" w:fill="FFFFFF"/>
        <w:spacing w:before="150" w:after="150" w:line="240" w:lineRule="auto"/>
        <w:jc w:val="both"/>
        <w:outlineLvl w:val="3"/>
        <w:rPr>
          <w:rFonts w:ascii="Times New Roman" w:eastAsia="Times New Roman" w:hAnsi="Times New Roman" w:cs="Times New Roman"/>
          <w:b/>
          <w:bCs/>
          <w:color w:val="000000"/>
          <w:kern w:val="0"/>
          <w:sz w:val="24"/>
          <w:szCs w:val="24"/>
          <w:lang w:eastAsia="hu-HU"/>
          <w14:ligatures w14:val="none"/>
        </w:rPr>
      </w:pPr>
      <w:r w:rsidRPr="008C1CB1">
        <w:rPr>
          <w:rFonts w:ascii="Times New Roman" w:eastAsia="Times New Roman" w:hAnsi="Times New Roman" w:cs="Times New Roman"/>
          <w:b/>
          <w:bCs/>
          <w:color w:val="000000"/>
          <w:kern w:val="0"/>
          <w:sz w:val="24"/>
          <w:szCs w:val="24"/>
          <w:lang w:eastAsia="hu-HU"/>
          <w14:ligatures w14:val="none"/>
        </w:rPr>
        <w:t>Határidők</w:t>
      </w:r>
    </w:p>
    <w:p w14:paraId="546D23EB" w14:textId="77777777" w:rsidR="000D397A" w:rsidRPr="008C1CB1" w:rsidRDefault="000D397A" w:rsidP="008C1CB1">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8C1CB1">
        <w:rPr>
          <w:rFonts w:ascii="Times New Roman" w:eastAsia="Times New Roman" w:hAnsi="Times New Roman" w:cs="Times New Roman"/>
          <w:color w:val="000000"/>
          <w:kern w:val="0"/>
          <w:sz w:val="24"/>
          <w:szCs w:val="24"/>
          <w:lang w:eastAsia="hu-HU"/>
          <w14:ligatures w14:val="none"/>
        </w:rPr>
        <w:t>Az ügyintézési határidő 30 nap. A túlfizetést a kérelem beérkezésének napjától számított 30 napon belül kell kiutalni.</w:t>
      </w:r>
    </w:p>
    <w:p w14:paraId="7A07E355" w14:textId="77777777" w:rsidR="000D397A" w:rsidRPr="008C1CB1" w:rsidRDefault="000D397A" w:rsidP="008C1CB1">
      <w:pPr>
        <w:shd w:val="clear" w:color="auto" w:fill="FFFFFF"/>
        <w:spacing w:before="150" w:after="150" w:line="240" w:lineRule="auto"/>
        <w:jc w:val="both"/>
        <w:outlineLvl w:val="3"/>
        <w:rPr>
          <w:rFonts w:ascii="Times New Roman" w:eastAsia="Times New Roman" w:hAnsi="Times New Roman" w:cs="Times New Roman"/>
          <w:b/>
          <w:bCs/>
          <w:color w:val="000000"/>
          <w:kern w:val="0"/>
          <w:sz w:val="24"/>
          <w:szCs w:val="24"/>
          <w:lang w:eastAsia="hu-HU"/>
          <w14:ligatures w14:val="none"/>
        </w:rPr>
      </w:pPr>
      <w:r w:rsidRPr="008C1CB1">
        <w:rPr>
          <w:rFonts w:ascii="Times New Roman" w:eastAsia="Times New Roman" w:hAnsi="Times New Roman" w:cs="Times New Roman"/>
          <w:b/>
          <w:bCs/>
          <w:color w:val="000000"/>
          <w:kern w:val="0"/>
          <w:sz w:val="24"/>
          <w:szCs w:val="24"/>
          <w:lang w:eastAsia="hu-HU"/>
          <w14:ligatures w14:val="none"/>
        </w:rPr>
        <w:t>Benyújtandó dokumentumok</w:t>
      </w:r>
    </w:p>
    <w:p w14:paraId="1BA9227A" w14:textId="77777777" w:rsidR="000D397A" w:rsidRDefault="000D397A" w:rsidP="008C1CB1">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8C1CB1">
        <w:rPr>
          <w:rFonts w:ascii="Times New Roman" w:eastAsia="Times New Roman" w:hAnsi="Times New Roman" w:cs="Times New Roman"/>
          <w:color w:val="000000"/>
          <w:kern w:val="0"/>
          <w:sz w:val="24"/>
          <w:szCs w:val="24"/>
          <w:lang w:eastAsia="hu-HU"/>
          <w14:ligatures w14:val="none"/>
        </w:rPr>
        <w:t>Kérelem</w:t>
      </w:r>
    </w:p>
    <w:p w14:paraId="16C87D10" w14:textId="77777777" w:rsidR="008C1CB1" w:rsidRPr="008C1CB1" w:rsidRDefault="008C1CB1" w:rsidP="008C1CB1">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p>
    <w:p w14:paraId="3312B28F" w14:textId="77777777" w:rsidR="00FD3349" w:rsidRPr="008C1CB1" w:rsidRDefault="00FD3349" w:rsidP="008C1CB1">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p>
    <w:p w14:paraId="429C59B1" w14:textId="77777777" w:rsidR="000D397A" w:rsidRPr="008C1CB1" w:rsidRDefault="000D397A" w:rsidP="008C1CB1">
      <w:pPr>
        <w:shd w:val="clear" w:color="auto" w:fill="FFFFFF"/>
        <w:spacing w:before="150" w:after="150" w:line="240" w:lineRule="auto"/>
        <w:jc w:val="both"/>
        <w:outlineLvl w:val="3"/>
        <w:rPr>
          <w:rFonts w:ascii="Times New Roman" w:eastAsia="Times New Roman" w:hAnsi="Times New Roman" w:cs="Times New Roman"/>
          <w:b/>
          <w:bCs/>
          <w:color w:val="000000"/>
          <w:kern w:val="0"/>
          <w:sz w:val="24"/>
          <w:szCs w:val="24"/>
          <w:lang w:eastAsia="hu-HU"/>
          <w14:ligatures w14:val="none"/>
        </w:rPr>
      </w:pPr>
      <w:r w:rsidRPr="008C1CB1">
        <w:rPr>
          <w:rFonts w:ascii="Times New Roman" w:eastAsia="Times New Roman" w:hAnsi="Times New Roman" w:cs="Times New Roman"/>
          <w:b/>
          <w:bCs/>
          <w:color w:val="000000"/>
          <w:kern w:val="0"/>
          <w:sz w:val="24"/>
          <w:szCs w:val="24"/>
          <w:lang w:eastAsia="hu-HU"/>
          <w14:ligatures w14:val="none"/>
        </w:rPr>
        <w:t>Fizetési kötelezettség</w:t>
      </w:r>
    </w:p>
    <w:p w14:paraId="0329BE0F" w14:textId="77777777" w:rsidR="000D397A" w:rsidRDefault="000D397A" w:rsidP="008C1CB1">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8C1CB1">
        <w:rPr>
          <w:rFonts w:ascii="Times New Roman" w:eastAsia="Times New Roman" w:hAnsi="Times New Roman" w:cs="Times New Roman"/>
          <w:color w:val="000000"/>
          <w:kern w:val="0"/>
          <w:sz w:val="24"/>
          <w:szCs w:val="24"/>
          <w:lang w:eastAsia="hu-HU"/>
          <w14:ligatures w14:val="none"/>
        </w:rPr>
        <w:t>Az eljárás az illetékekről szóló 1990. évi XCIII. törvény alapján illetékmentes.</w:t>
      </w:r>
    </w:p>
    <w:p w14:paraId="736D085B" w14:textId="77777777" w:rsidR="000D397A" w:rsidRPr="008C1CB1" w:rsidRDefault="000D397A" w:rsidP="008C1CB1">
      <w:pPr>
        <w:shd w:val="clear" w:color="auto" w:fill="FFFFFF"/>
        <w:spacing w:before="150" w:after="150" w:line="240" w:lineRule="auto"/>
        <w:jc w:val="both"/>
        <w:outlineLvl w:val="3"/>
        <w:rPr>
          <w:rFonts w:ascii="Times New Roman" w:eastAsia="Times New Roman" w:hAnsi="Times New Roman" w:cs="Times New Roman"/>
          <w:b/>
          <w:bCs/>
          <w:color w:val="000000"/>
          <w:kern w:val="0"/>
          <w:sz w:val="24"/>
          <w:szCs w:val="24"/>
          <w:lang w:eastAsia="hu-HU"/>
          <w14:ligatures w14:val="none"/>
        </w:rPr>
      </w:pPr>
      <w:r w:rsidRPr="008C1CB1">
        <w:rPr>
          <w:rFonts w:ascii="Times New Roman" w:eastAsia="Times New Roman" w:hAnsi="Times New Roman" w:cs="Times New Roman"/>
          <w:b/>
          <w:bCs/>
          <w:color w:val="000000"/>
          <w:kern w:val="0"/>
          <w:sz w:val="24"/>
          <w:szCs w:val="24"/>
          <w:lang w:eastAsia="hu-HU"/>
          <w14:ligatures w14:val="none"/>
        </w:rPr>
        <w:t>Eljáró szerv</w:t>
      </w:r>
    </w:p>
    <w:p w14:paraId="38E69322" w14:textId="3EABED66" w:rsidR="000D397A" w:rsidRPr="008C1CB1" w:rsidRDefault="00FD3349" w:rsidP="008C1CB1">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8C1CB1">
        <w:rPr>
          <w:rFonts w:ascii="Times New Roman" w:eastAsia="Times New Roman" w:hAnsi="Times New Roman" w:cs="Times New Roman"/>
          <w:color w:val="000000"/>
          <w:kern w:val="0"/>
          <w:sz w:val="24"/>
          <w:szCs w:val="24"/>
          <w:lang w:eastAsia="hu-HU"/>
          <w14:ligatures w14:val="none"/>
        </w:rPr>
        <w:t xml:space="preserve">Zalaszentgrót </w:t>
      </w:r>
      <w:proofErr w:type="gramStart"/>
      <w:r w:rsidR="000D397A" w:rsidRPr="008C1CB1">
        <w:rPr>
          <w:rFonts w:ascii="Times New Roman" w:eastAsia="Times New Roman" w:hAnsi="Times New Roman" w:cs="Times New Roman"/>
          <w:color w:val="000000"/>
          <w:kern w:val="0"/>
          <w:sz w:val="24"/>
          <w:szCs w:val="24"/>
          <w:lang w:eastAsia="hu-HU"/>
          <w14:ligatures w14:val="none"/>
        </w:rPr>
        <w:t xml:space="preserve">Város </w:t>
      </w:r>
      <w:r w:rsidR="00BA7FDE">
        <w:rPr>
          <w:rFonts w:ascii="Times New Roman" w:eastAsia="Times New Roman" w:hAnsi="Times New Roman" w:cs="Times New Roman"/>
          <w:color w:val="000000"/>
          <w:kern w:val="0"/>
          <w:sz w:val="24"/>
          <w:szCs w:val="24"/>
          <w:lang w:eastAsia="hu-HU"/>
          <w14:ligatures w14:val="none"/>
        </w:rPr>
        <w:t xml:space="preserve"> J</w:t>
      </w:r>
      <w:r w:rsidR="000D397A" w:rsidRPr="008C1CB1">
        <w:rPr>
          <w:rFonts w:ascii="Times New Roman" w:eastAsia="Times New Roman" w:hAnsi="Times New Roman" w:cs="Times New Roman"/>
          <w:color w:val="000000"/>
          <w:kern w:val="0"/>
          <w:sz w:val="24"/>
          <w:szCs w:val="24"/>
          <w:lang w:eastAsia="hu-HU"/>
          <w14:ligatures w14:val="none"/>
        </w:rPr>
        <w:t>egyzője</w:t>
      </w:r>
      <w:proofErr w:type="gramEnd"/>
    </w:p>
    <w:p w14:paraId="00A74484" w14:textId="77777777" w:rsidR="000D397A" w:rsidRPr="008C1CB1" w:rsidRDefault="000D397A" w:rsidP="008C1CB1">
      <w:pPr>
        <w:shd w:val="clear" w:color="auto" w:fill="FFFFFF"/>
        <w:spacing w:before="150" w:after="150" w:line="240" w:lineRule="auto"/>
        <w:jc w:val="both"/>
        <w:outlineLvl w:val="3"/>
        <w:rPr>
          <w:rFonts w:ascii="Times New Roman" w:eastAsia="Times New Roman" w:hAnsi="Times New Roman" w:cs="Times New Roman"/>
          <w:b/>
          <w:bCs/>
          <w:color w:val="000000"/>
          <w:kern w:val="0"/>
          <w:sz w:val="24"/>
          <w:szCs w:val="24"/>
          <w:lang w:eastAsia="hu-HU"/>
          <w14:ligatures w14:val="none"/>
        </w:rPr>
      </w:pPr>
      <w:r w:rsidRPr="008C1CB1">
        <w:rPr>
          <w:rFonts w:ascii="Times New Roman" w:eastAsia="Times New Roman" w:hAnsi="Times New Roman" w:cs="Times New Roman"/>
          <w:b/>
          <w:bCs/>
          <w:color w:val="000000"/>
          <w:kern w:val="0"/>
          <w:sz w:val="24"/>
          <w:szCs w:val="24"/>
          <w:lang w:eastAsia="hu-HU"/>
          <w14:ligatures w14:val="none"/>
        </w:rPr>
        <w:t>Felettes szerv/jogorvoslat</w:t>
      </w:r>
    </w:p>
    <w:p w14:paraId="2BFC222B" w14:textId="1E43F22E" w:rsidR="000D397A" w:rsidRPr="008C1CB1" w:rsidRDefault="000D397A" w:rsidP="008C1CB1">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8C1CB1">
        <w:rPr>
          <w:rFonts w:ascii="Times New Roman" w:eastAsia="Times New Roman" w:hAnsi="Times New Roman" w:cs="Times New Roman"/>
          <w:color w:val="000000"/>
          <w:kern w:val="0"/>
          <w:sz w:val="24"/>
          <w:szCs w:val="24"/>
          <w:lang w:eastAsia="hu-HU"/>
          <w14:ligatures w14:val="none"/>
        </w:rPr>
        <w:t xml:space="preserve">Az adóhatóság döntése ellen a kézbesítéstől számított 15 napon belül a </w:t>
      </w:r>
      <w:r w:rsidR="00FD3349" w:rsidRPr="008C1CB1">
        <w:rPr>
          <w:rFonts w:ascii="Times New Roman" w:eastAsia="Times New Roman" w:hAnsi="Times New Roman" w:cs="Times New Roman"/>
          <w:color w:val="000000"/>
          <w:kern w:val="0"/>
          <w:sz w:val="24"/>
          <w:szCs w:val="24"/>
          <w:lang w:eastAsia="hu-HU"/>
          <w14:ligatures w14:val="none"/>
        </w:rPr>
        <w:t>Zala Vármegyei</w:t>
      </w:r>
      <w:r w:rsidRPr="008C1CB1">
        <w:rPr>
          <w:rFonts w:ascii="Times New Roman" w:eastAsia="Times New Roman" w:hAnsi="Times New Roman" w:cs="Times New Roman"/>
          <w:color w:val="000000"/>
          <w:kern w:val="0"/>
          <w:sz w:val="24"/>
          <w:szCs w:val="24"/>
          <w:lang w:eastAsia="hu-HU"/>
          <w14:ligatures w14:val="none"/>
        </w:rPr>
        <w:t xml:space="preserve"> Kormányhivatalhoz (</w:t>
      </w:r>
      <w:r w:rsidR="00FD3349" w:rsidRPr="008C1CB1">
        <w:rPr>
          <w:rFonts w:ascii="Times New Roman" w:eastAsia="Times New Roman" w:hAnsi="Times New Roman" w:cs="Times New Roman"/>
          <w:color w:val="000000"/>
          <w:kern w:val="0"/>
          <w:sz w:val="24"/>
          <w:szCs w:val="24"/>
          <w:lang w:eastAsia="hu-HU"/>
          <w14:ligatures w14:val="none"/>
        </w:rPr>
        <w:t>8900 Zalaegerszeg, Kosztolányi Dezső u. 10.</w:t>
      </w:r>
      <w:r w:rsidRPr="008C1CB1">
        <w:rPr>
          <w:rFonts w:ascii="Times New Roman" w:eastAsia="Times New Roman" w:hAnsi="Times New Roman" w:cs="Times New Roman"/>
          <w:color w:val="000000"/>
          <w:kern w:val="0"/>
          <w:sz w:val="24"/>
          <w:szCs w:val="24"/>
          <w:lang w:eastAsia="hu-HU"/>
          <w14:ligatures w14:val="none"/>
        </w:rPr>
        <w:t xml:space="preserve">) címzett, de </w:t>
      </w:r>
      <w:r w:rsidR="00FD3349" w:rsidRPr="008C1CB1">
        <w:rPr>
          <w:rFonts w:ascii="Times New Roman" w:eastAsia="Times New Roman" w:hAnsi="Times New Roman" w:cs="Times New Roman"/>
          <w:color w:val="000000"/>
          <w:kern w:val="0"/>
          <w:sz w:val="24"/>
          <w:szCs w:val="24"/>
          <w:lang w:eastAsia="hu-HU"/>
          <w14:ligatures w14:val="none"/>
        </w:rPr>
        <w:t>Zalaszentgrót</w:t>
      </w:r>
      <w:r w:rsidRPr="008C1CB1">
        <w:rPr>
          <w:rFonts w:ascii="Times New Roman" w:eastAsia="Times New Roman" w:hAnsi="Times New Roman" w:cs="Times New Roman"/>
          <w:color w:val="000000"/>
          <w:kern w:val="0"/>
          <w:sz w:val="24"/>
          <w:szCs w:val="24"/>
          <w:lang w:eastAsia="hu-HU"/>
          <w14:ligatures w14:val="none"/>
        </w:rPr>
        <w:t xml:space="preserve"> Város </w:t>
      </w:r>
      <w:r w:rsidR="00FD3349" w:rsidRPr="008C1CB1">
        <w:rPr>
          <w:rFonts w:ascii="Times New Roman" w:eastAsia="Times New Roman" w:hAnsi="Times New Roman" w:cs="Times New Roman"/>
          <w:color w:val="000000"/>
          <w:kern w:val="0"/>
          <w:sz w:val="24"/>
          <w:szCs w:val="24"/>
          <w:lang w:eastAsia="hu-HU"/>
          <w14:ligatures w14:val="none"/>
        </w:rPr>
        <w:t>Önkormányzat Jegyzőjénél</w:t>
      </w:r>
      <w:r w:rsidRPr="008C1CB1">
        <w:rPr>
          <w:rFonts w:ascii="Times New Roman" w:eastAsia="Times New Roman" w:hAnsi="Times New Roman" w:cs="Times New Roman"/>
          <w:color w:val="000000"/>
          <w:kern w:val="0"/>
          <w:sz w:val="24"/>
          <w:szCs w:val="24"/>
          <w:lang w:eastAsia="hu-HU"/>
          <w14:ligatures w14:val="none"/>
        </w:rPr>
        <w:t xml:space="preserve"> benyújtandó fellebbezéssel lehet élni. Az illeték mértéke a fellebbezéssel érintett, vagy a fellebbezésben vitatott összeg minden megkezdett 10.000,-Ft-ja után 400,-Ft, de legalább 5.000,-Ft, legfeljebb </w:t>
      </w:r>
      <w:proofErr w:type="gramStart"/>
      <w:r w:rsidRPr="008C1CB1">
        <w:rPr>
          <w:rFonts w:ascii="Times New Roman" w:eastAsia="Times New Roman" w:hAnsi="Times New Roman" w:cs="Times New Roman"/>
          <w:color w:val="000000"/>
          <w:kern w:val="0"/>
          <w:sz w:val="24"/>
          <w:szCs w:val="24"/>
          <w:lang w:eastAsia="hu-HU"/>
          <w14:ligatures w14:val="none"/>
        </w:rPr>
        <w:t>500.000,-</w:t>
      </w:r>
      <w:proofErr w:type="gramEnd"/>
      <w:r w:rsidRPr="008C1CB1">
        <w:rPr>
          <w:rFonts w:ascii="Times New Roman" w:eastAsia="Times New Roman" w:hAnsi="Times New Roman" w:cs="Times New Roman"/>
          <w:color w:val="000000"/>
          <w:kern w:val="0"/>
          <w:sz w:val="24"/>
          <w:szCs w:val="24"/>
          <w:lang w:eastAsia="hu-HU"/>
          <w14:ligatures w14:val="none"/>
        </w:rPr>
        <w:t xml:space="preserve">Ft, </w:t>
      </w:r>
      <w:r w:rsidR="00FD3349" w:rsidRPr="008C1CB1">
        <w:rPr>
          <w:rFonts w:ascii="Times New Roman" w:eastAsia="Times New Roman" w:hAnsi="Times New Roman" w:cs="Times New Roman"/>
          <w:color w:val="000000"/>
          <w:kern w:val="0"/>
          <w:sz w:val="24"/>
          <w:szCs w:val="24"/>
          <w:lang w:eastAsia="hu-HU"/>
          <w14:ligatures w14:val="none"/>
        </w:rPr>
        <w:t xml:space="preserve">- </w:t>
      </w:r>
      <w:proofErr w:type="gramStart"/>
      <w:r w:rsidR="005A0188" w:rsidRPr="008C1CB1">
        <w:rPr>
          <w:rFonts w:ascii="Times New Roman" w:eastAsia="Times New Roman" w:hAnsi="Times New Roman" w:cs="Times New Roman"/>
          <w:color w:val="000000"/>
          <w:kern w:val="0"/>
          <w:sz w:val="24"/>
          <w:szCs w:val="24"/>
          <w:lang w:eastAsia="hu-HU"/>
          <w14:ligatures w14:val="none"/>
        </w:rPr>
        <w:t xml:space="preserve">ha </w:t>
      </w:r>
      <w:r w:rsidR="00FD3349" w:rsidRPr="008C1CB1">
        <w:rPr>
          <w:rFonts w:ascii="Times New Roman" w:eastAsia="Times New Roman" w:hAnsi="Times New Roman" w:cs="Times New Roman"/>
          <w:color w:val="000000"/>
          <w:kern w:val="0"/>
          <w:sz w:val="24"/>
          <w:szCs w:val="24"/>
          <w:lang w:eastAsia="hu-HU"/>
          <w14:ligatures w14:val="none"/>
        </w:rPr>
        <w:t xml:space="preserve"> a</w:t>
      </w:r>
      <w:proofErr w:type="gramEnd"/>
      <w:r w:rsidR="00FD3349" w:rsidRPr="008C1CB1">
        <w:rPr>
          <w:rFonts w:ascii="Times New Roman" w:eastAsia="Times New Roman" w:hAnsi="Times New Roman" w:cs="Times New Roman"/>
          <w:color w:val="000000"/>
          <w:kern w:val="0"/>
          <w:sz w:val="24"/>
          <w:szCs w:val="24"/>
          <w:lang w:eastAsia="hu-HU"/>
          <w14:ligatures w14:val="none"/>
        </w:rPr>
        <w:t xml:space="preserve"> fellebbezés tárgyának értéke pénzben nem határozható meg, akkor a fellebbezés </w:t>
      </w:r>
      <w:r w:rsidR="005A0188" w:rsidRPr="008C1CB1">
        <w:rPr>
          <w:rFonts w:ascii="Times New Roman" w:eastAsia="Times New Roman" w:hAnsi="Times New Roman" w:cs="Times New Roman"/>
          <w:color w:val="000000"/>
          <w:kern w:val="0"/>
          <w:sz w:val="24"/>
          <w:szCs w:val="24"/>
          <w:lang w:eastAsia="hu-HU"/>
          <w14:ligatures w14:val="none"/>
        </w:rPr>
        <w:t>illetéke</w:t>
      </w:r>
      <w:r w:rsidR="00FD3349" w:rsidRPr="008C1CB1">
        <w:rPr>
          <w:rFonts w:ascii="Times New Roman" w:eastAsia="Times New Roman" w:hAnsi="Times New Roman" w:cs="Times New Roman"/>
          <w:color w:val="000000"/>
          <w:kern w:val="0"/>
          <w:sz w:val="24"/>
          <w:szCs w:val="24"/>
          <w:lang w:eastAsia="hu-HU"/>
          <w14:ligatures w14:val="none"/>
        </w:rPr>
        <w:t xml:space="preserve"> 5.000 Ft</w:t>
      </w:r>
      <w:r w:rsidR="005A0188" w:rsidRPr="008C1CB1">
        <w:rPr>
          <w:rFonts w:ascii="Times New Roman" w:eastAsia="Times New Roman" w:hAnsi="Times New Roman" w:cs="Times New Roman"/>
          <w:color w:val="000000"/>
          <w:kern w:val="0"/>
          <w:sz w:val="24"/>
          <w:szCs w:val="24"/>
          <w:lang w:eastAsia="hu-HU"/>
          <w14:ligatures w14:val="none"/>
        </w:rPr>
        <w:t xml:space="preserve"> –</w:t>
      </w:r>
      <w:r w:rsidR="00FD3349" w:rsidRPr="008C1CB1">
        <w:rPr>
          <w:rFonts w:ascii="Times New Roman" w:eastAsia="Times New Roman" w:hAnsi="Times New Roman" w:cs="Times New Roman"/>
          <w:color w:val="000000"/>
          <w:kern w:val="0"/>
          <w:sz w:val="24"/>
          <w:szCs w:val="24"/>
          <w:lang w:eastAsia="hu-HU"/>
          <w14:ligatures w14:val="none"/>
        </w:rPr>
        <w:t xml:space="preserve"> </w:t>
      </w:r>
      <w:r w:rsidR="005A0188" w:rsidRPr="008C1CB1">
        <w:rPr>
          <w:rFonts w:ascii="Times New Roman" w:eastAsia="Times New Roman" w:hAnsi="Times New Roman" w:cs="Times New Roman"/>
          <w:color w:val="000000"/>
          <w:kern w:val="0"/>
          <w:sz w:val="24"/>
          <w:szCs w:val="24"/>
          <w:lang w:eastAsia="hu-HU"/>
          <w14:ligatures w14:val="none"/>
        </w:rPr>
        <w:t xml:space="preserve">amelyet Zalaszentgrót Város Önkormányzat 11749053-15432443-03470000 számú államigazgatási illeték beszedési számlájára kell megfizetni. </w:t>
      </w:r>
    </w:p>
    <w:p w14:paraId="02B79787" w14:textId="77777777" w:rsidR="000D397A" w:rsidRPr="008C1CB1" w:rsidRDefault="000D397A" w:rsidP="008C1CB1">
      <w:pPr>
        <w:shd w:val="clear" w:color="auto" w:fill="FFFFFF"/>
        <w:spacing w:before="150" w:after="150" w:line="240" w:lineRule="auto"/>
        <w:jc w:val="both"/>
        <w:outlineLvl w:val="3"/>
        <w:rPr>
          <w:rFonts w:ascii="Times New Roman" w:eastAsia="Times New Roman" w:hAnsi="Times New Roman" w:cs="Times New Roman"/>
          <w:b/>
          <w:bCs/>
          <w:color w:val="000000"/>
          <w:kern w:val="0"/>
          <w:sz w:val="24"/>
          <w:szCs w:val="24"/>
          <w:lang w:eastAsia="hu-HU"/>
          <w14:ligatures w14:val="none"/>
        </w:rPr>
      </w:pPr>
      <w:r w:rsidRPr="008C1CB1">
        <w:rPr>
          <w:rFonts w:ascii="Times New Roman" w:eastAsia="Times New Roman" w:hAnsi="Times New Roman" w:cs="Times New Roman"/>
          <w:b/>
          <w:bCs/>
          <w:color w:val="000000"/>
          <w:kern w:val="0"/>
          <w:sz w:val="24"/>
          <w:szCs w:val="24"/>
          <w:lang w:eastAsia="hu-HU"/>
          <w14:ligatures w14:val="none"/>
        </w:rPr>
        <w:t>Egyéb információk</w:t>
      </w:r>
    </w:p>
    <w:p w14:paraId="583CD518" w14:textId="77777777" w:rsidR="000D397A" w:rsidRPr="008C1CB1" w:rsidRDefault="000D397A" w:rsidP="008C1CB1">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8C1CB1">
        <w:rPr>
          <w:rFonts w:ascii="Times New Roman" w:eastAsia="Times New Roman" w:hAnsi="Times New Roman" w:cs="Times New Roman"/>
          <w:color w:val="000000"/>
          <w:kern w:val="0"/>
          <w:sz w:val="24"/>
          <w:szCs w:val="24"/>
          <w:lang w:eastAsia="hu-HU"/>
          <w14:ligatures w14:val="none"/>
        </w:rPr>
        <w:t>Az adóhatóság az adószámlán fennálló túlfizetést csak akkor térítheti vissza, ha a befizetőnek nincs általa nyilvántartott, adók módjára behajtandó köztartozása. Az adózó a visszatérítés igénylésekor az önkormányzati adóhatóságnál az erre a célra rendszeresített nyomtatványon nyilatkozik arról, hogy a nyilatkozat időpontjában más adóhatóságnál van-e esedékessé vált tartozása, és az milyen összegű. Az önkormányzati adóhatóság az általa felülvizsgált, az adózót megillető költségvetési támogatást (adó-visszaigénylést, adó-visszatérítést), az általa nyilvántartott adótartozás, adók módjára behajtandó köztartozás, az adózó nyilatkozatában vagy más adóhatóság megkeresésében közölt - más adóhatóságot megillető - tartozás összegéig visszatarthatja, és ezzel ennek erejéig a tartozás megfizetettnek minősül.</w:t>
      </w:r>
    </w:p>
    <w:p w14:paraId="30C7E103" w14:textId="248AC400" w:rsidR="000D397A" w:rsidRPr="008C1CB1" w:rsidRDefault="000D397A" w:rsidP="008C1CB1">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8C1CB1">
        <w:rPr>
          <w:rFonts w:ascii="Times New Roman" w:eastAsia="Times New Roman" w:hAnsi="Times New Roman" w:cs="Times New Roman"/>
          <w:color w:val="000000"/>
          <w:kern w:val="0"/>
          <w:sz w:val="24"/>
          <w:szCs w:val="24"/>
          <w:lang w:eastAsia="hu-HU"/>
          <w14:ligatures w14:val="none"/>
        </w:rPr>
        <w:t xml:space="preserve">Az E-önkormányzat portálon az „Ügyindítás” mellett lehetőség nyílik arra, hogy </w:t>
      </w:r>
      <w:proofErr w:type="gramStart"/>
      <w:r w:rsidRPr="008C1CB1">
        <w:rPr>
          <w:rFonts w:ascii="Times New Roman" w:eastAsia="Times New Roman" w:hAnsi="Times New Roman" w:cs="Times New Roman"/>
          <w:color w:val="000000"/>
          <w:kern w:val="0"/>
          <w:sz w:val="24"/>
          <w:szCs w:val="24"/>
          <w:lang w:eastAsia="hu-HU"/>
          <w14:ligatures w14:val="none"/>
        </w:rPr>
        <w:t>az  „</w:t>
      </w:r>
      <w:proofErr w:type="gramEnd"/>
      <w:r w:rsidRPr="008C1CB1">
        <w:rPr>
          <w:rFonts w:ascii="Times New Roman" w:eastAsia="Times New Roman" w:hAnsi="Times New Roman" w:cs="Times New Roman"/>
          <w:color w:val="000000"/>
          <w:kern w:val="0"/>
          <w:sz w:val="24"/>
          <w:szCs w:val="24"/>
          <w:lang w:eastAsia="hu-HU"/>
          <w14:ligatures w14:val="none"/>
        </w:rPr>
        <w:t xml:space="preserve">Adóegyenleg lekérdezés” menüpontban a </w:t>
      </w:r>
      <w:r w:rsidR="008C1CB1" w:rsidRPr="008C1CB1">
        <w:rPr>
          <w:rFonts w:ascii="Times New Roman" w:eastAsia="Times New Roman" w:hAnsi="Times New Roman" w:cs="Times New Roman"/>
          <w:color w:val="000000"/>
          <w:kern w:val="0"/>
          <w:sz w:val="24"/>
          <w:szCs w:val="24"/>
          <w:lang w:eastAsia="hu-HU"/>
          <w14:ligatures w14:val="none"/>
        </w:rPr>
        <w:t>Zalaszentgrót</w:t>
      </w:r>
      <w:r w:rsidRPr="008C1CB1">
        <w:rPr>
          <w:rFonts w:ascii="Times New Roman" w:eastAsia="Times New Roman" w:hAnsi="Times New Roman" w:cs="Times New Roman"/>
          <w:color w:val="000000"/>
          <w:kern w:val="0"/>
          <w:sz w:val="24"/>
          <w:szCs w:val="24"/>
          <w:lang w:eastAsia="hu-HU"/>
          <w14:ligatures w14:val="none"/>
        </w:rPr>
        <w:t xml:space="preserve"> Város Önkormányzatánál nyilvántartott helyi adók aktuális egyenlegét megtekintsék. A folyószámla egyenleg a nap 24 órájában lekérdezhető. </w:t>
      </w:r>
    </w:p>
    <w:p w14:paraId="7F0FF65E" w14:textId="77777777" w:rsidR="000D397A" w:rsidRPr="008C1CB1" w:rsidRDefault="000D397A" w:rsidP="008C1CB1">
      <w:pPr>
        <w:shd w:val="clear" w:color="auto" w:fill="FFFFFF"/>
        <w:spacing w:before="150" w:after="150" w:line="240" w:lineRule="auto"/>
        <w:jc w:val="both"/>
        <w:outlineLvl w:val="3"/>
        <w:rPr>
          <w:rFonts w:ascii="Times New Roman" w:eastAsia="Times New Roman" w:hAnsi="Times New Roman" w:cs="Times New Roman"/>
          <w:b/>
          <w:bCs/>
          <w:color w:val="000000"/>
          <w:kern w:val="0"/>
          <w:sz w:val="24"/>
          <w:szCs w:val="24"/>
          <w:lang w:eastAsia="hu-HU"/>
          <w14:ligatures w14:val="none"/>
        </w:rPr>
      </w:pPr>
      <w:r w:rsidRPr="008C1CB1">
        <w:rPr>
          <w:rFonts w:ascii="Times New Roman" w:eastAsia="Times New Roman" w:hAnsi="Times New Roman" w:cs="Times New Roman"/>
          <w:b/>
          <w:bCs/>
          <w:color w:val="000000"/>
          <w:kern w:val="0"/>
          <w:sz w:val="24"/>
          <w:szCs w:val="24"/>
          <w:lang w:eastAsia="hu-HU"/>
          <w14:ligatures w14:val="none"/>
        </w:rPr>
        <w:t>Vonatkozó jogszabályok</w:t>
      </w:r>
    </w:p>
    <w:p w14:paraId="226B82E4" w14:textId="77777777" w:rsidR="000D397A" w:rsidRPr="008C1CB1" w:rsidRDefault="000D397A" w:rsidP="008C1CB1">
      <w:pPr>
        <w:shd w:val="clear" w:color="auto" w:fill="FFFFFF"/>
        <w:spacing w:after="150" w:line="240" w:lineRule="auto"/>
        <w:jc w:val="both"/>
        <w:rPr>
          <w:rFonts w:ascii="Times New Roman" w:eastAsia="Times New Roman" w:hAnsi="Times New Roman" w:cs="Times New Roman"/>
          <w:kern w:val="0"/>
          <w:sz w:val="24"/>
          <w:szCs w:val="24"/>
          <w:lang w:eastAsia="hu-HU"/>
          <w14:ligatures w14:val="none"/>
        </w:rPr>
      </w:pPr>
      <w:hyperlink r:id="rId6" w:tgtFrame="_blank" w:history="1">
        <w:r w:rsidRPr="008C1CB1">
          <w:rPr>
            <w:rFonts w:ascii="Times New Roman" w:eastAsia="Times New Roman" w:hAnsi="Times New Roman" w:cs="Times New Roman"/>
            <w:kern w:val="0"/>
            <w:sz w:val="24"/>
            <w:szCs w:val="24"/>
            <w:lang w:eastAsia="hu-HU"/>
            <w14:ligatures w14:val="none"/>
          </w:rPr>
          <w:t>Az adózás rendjéről szóló 2017. évi CL. törvény</w:t>
        </w:r>
      </w:hyperlink>
    </w:p>
    <w:p w14:paraId="1189195B" w14:textId="77777777" w:rsidR="000D397A" w:rsidRPr="008C1CB1" w:rsidRDefault="000D397A" w:rsidP="008C1CB1">
      <w:pPr>
        <w:shd w:val="clear" w:color="auto" w:fill="FFFFFF"/>
        <w:spacing w:after="150" w:line="240" w:lineRule="auto"/>
        <w:jc w:val="both"/>
        <w:rPr>
          <w:rFonts w:ascii="Times New Roman" w:eastAsia="Times New Roman" w:hAnsi="Times New Roman" w:cs="Times New Roman"/>
          <w:kern w:val="0"/>
          <w:sz w:val="24"/>
          <w:szCs w:val="24"/>
          <w:lang w:eastAsia="hu-HU"/>
          <w14:ligatures w14:val="none"/>
        </w:rPr>
      </w:pPr>
      <w:hyperlink r:id="rId7" w:tgtFrame="_blank" w:history="1">
        <w:r w:rsidRPr="008C1CB1">
          <w:rPr>
            <w:rFonts w:ascii="Times New Roman" w:eastAsia="Times New Roman" w:hAnsi="Times New Roman" w:cs="Times New Roman"/>
            <w:kern w:val="0"/>
            <w:sz w:val="24"/>
            <w:szCs w:val="24"/>
            <w:lang w:eastAsia="hu-HU"/>
            <w14:ligatures w14:val="none"/>
          </w:rPr>
          <w:t>Az adóigazgatási eljárás részletszabályairól szóló 465/2017. (XII. 28.) Korm. rendelet</w:t>
        </w:r>
      </w:hyperlink>
    </w:p>
    <w:p w14:paraId="539E7832" w14:textId="77777777" w:rsidR="000D397A" w:rsidRPr="008C1CB1" w:rsidRDefault="000D397A" w:rsidP="008C1CB1">
      <w:pPr>
        <w:shd w:val="clear" w:color="auto" w:fill="FFFFFF"/>
        <w:spacing w:after="150" w:line="240" w:lineRule="auto"/>
        <w:jc w:val="both"/>
        <w:rPr>
          <w:rFonts w:ascii="Times New Roman" w:eastAsia="Times New Roman" w:hAnsi="Times New Roman" w:cs="Times New Roman"/>
          <w:kern w:val="0"/>
          <w:sz w:val="24"/>
          <w:szCs w:val="24"/>
          <w:lang w:eastAsia="hu-HU"/>
          <w14:ligatures w14:val="none"/>
        </w:rPr>
      </w:pPr>
      <w:hyperlink r:id="rId8" w:tgtFrame="_blank" w:history="1">
        <w:r w:rsidRPr="008C1CB1">
          <w:rPr>
            <w:rFonts w:ascii="Times New Roman" w:eastAsia="Times New Roman" w:hAnsi="Times New Roman" w:cs="Times New Roman"/>
            <w:kern w:val="0"/>
            <w:sz w:val="24"/>
            <w:szCs w:val="24"/>
            <w:lang w:eastAsia="hu-HU"/>
            <w14:ligatures w14:val="none"/>
          </w:rPr>
          <w:t>Az adóigazgatási rendtartásról szóló 2017. évi CLI. törvény</w:t>
        </w:r>
      </w:hyperlink>
    </w:p>
    <w:p w14:paraId="01760297" w14:textId="77777777" w:rsidR="000D397A" w:rsidRPr="008C1CB1" w:rsidRDefault="000D397A" w:rsidP="008C1CB1">
      <w:pPr>
        <w:shd w:val="clear" w:color="auto" w:fill="FFFFFF"/>
        <w:spacing w:after="150" w:line="240" w:lineRule="auto"/>
        <w:jc w:val="both"/>
        <w:rPr>
          <w:rFonts w:ascii="Times New Roman" w:eastAsia="Times New Roman" w:hAnsi="Times New Roman" w:cs="Times New Roman"/>
          <w:kern w:val="0"/>
          <w:sz w:val="24"/>
          <w:szCs w:val="24"/>
          <w:lang w:eastAsia="hu-HU"/>
          <w14:ligatures w14:val="none"/>
        </w:rPr>
      </w:pPr>
      <w:hyperlink r:id="rId9" w:tgtFrame="_blank" w:history="1">
        <w:r w:rsidRPr="008C1CB1">
          <w:rPr>
            <w:rFonts w:ascii="Times New Roman" w:eastAsia="Times New Roman" w:hAnsi="Times New Roman" w:cs="Times New Roman"/>
            <w:kern w:val="0"/>
            <w:sz w:val="24"/>
            <w:szCs w:val="24"/>
            <w:lang w:eastAsia="hu-HU"/>
            <w14:ligatures w14:val="none"/>
          </w:rPr>
          <w:t>Az illetékekről szóló 1990. évi XCIII. törvény</w:t>
        </w:r>
      </w:hyperlink>
    </w:p>
    <w:p w14:paraId="274E07F7" w14:textId="77777777" w:rsidR="000D397A" w:rsidRPr="008C1CB1" w:rsidRDefault="000D397A" w:rsidP="008C1CB1">
      <w:pPr>
        <w:shd w:val="clear" w:color="auto" w:fill="FFFFFF"/>
        <w:spacing w:after="150" w:line="240" w:lineRule="auto"/>
        <w:jc w:val="both"/>
        <w:rPr>
          <w:rFonts w:ascii="Times New Roman" w:eastAsia="Times New Roman" w:hAnsi="Times New Roman" w:cs="Times New Roman"/>
          <w:kern w:val="0"/>
          <w:sz w:val="24"/>
          <w:szCs w:val="24"/>
          <w:lang w:eastAsia="hu-HU"/>
          <w14:ligatures w14:val="none"/>
        </w:rPr>
      </w:pPr>
      <w:hyperlink r:id="rId10" w:tgtFrame="_blank" w:history="1">
        <w:r w:rsidRPr="008C1CB1">
          <w:rPr>
            <w:rFonts w:ascii="Times New Roman" w:eastAsia="Times New Roman" w:hAnsi="Times New Roman" w:cs="Times New Roman"/>
            <w:kern w:val="0"/>
            <w:sz w:val="24"/>
            <w:szCs w:val="24"/>
            <w:lang w:eastAsia="hu-HU"/>
            <w14:ligatures w14:val="none"/>
          </w:rPr>
          <w:t>Az elektronikus ügyintézés és a bizalmi szolgáltatások általános szabályairól szóló 2015. évi CCXXII. törvény</w:t>
        </w:r>
      </w:hyperlink>
    </w:p>
    <w:p w14:paraId="0682764B" w14:textId="77777777" w:rsidR="008338F0" w:rsidRPr="008C1CB1" w:rsidRDefault="008338F0" w:rsidP="008C1CB1">
      <w:pPr>
        <w:jc w:val="both"/>
        <w:rPr>
          <w:rFonts w:ascii="Times New Roman" w:hAnsi="Times New Roman" w:cs="Times New Roman"/>
          <w:sz w:val="24"/>
          <w:szCs w:val="24"/>
        </w:rPr>
      </w:pPr>
    </w:p>
    <w:sectPr w:rsidR="008338F0" w:rsidRPr="008C1C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E58D8"/>
    <w:multiLevelType w:val="multilevel"/>
    <w:tmpl w:val="404C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3924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7A7"/>
    <w:rsid w:val="000077A7"/>
    <w:rsid w:val="000D397A"/>
    <w:rsid w:val="00230A12"/>
    <w:rsid w:val="00376C84"/>
    <w:rsid w:val="003D3D3C"/>
    <w:rsid w:val="005A0188"/>
    <w:rsid w:val="008338F0"/>
    <w:rsid w:val="008C1CB1"/>
    <w:rsid w:val="00A767F4"/>
    <w:rsid w:val="00B31480"/>
    <w:rsid w:val="00BA7FDE"/>
    <w:rsid w:val="00BD7289"/>
    <w:rsid w:val="00F8401E"/>
    <w:rsid w:val="00FD33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74458"/>
  <w15:chartTrackingRefBased/>
  <w15:docId w15:val="{2803894E-EF76-4B37-ACDF-7324CB0E5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0077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0077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0077A7"/>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0077A7"/>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0077A7"/>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0077A7"/>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0077A7"/>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0077A7"/>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0077A7"/>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0077A7"/>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0077A7"/>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0077A7"/>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0077A7"/>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0077A7"/>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0077A7"/>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0077A7"/>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0077A7"/>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0077A7"/>
    <w:rPr>
      <w:rFonts w:eastAsiaTheme="majorEastAsia" w:cstheme="majorBidi"/>
      <w:color w:val="272727" w:themeColor="text1" w:themeTint="D8"/>
    </w:rPr>
  </w:style>
  <w:style w:type="paragraph" w:styleId="Cm">
    <w:name w:val="Title"/>
    <w:basedOn w:val="Norml"/>
    <w:next w:val="Norml"/>
    <w:link w:val="CmChar"/>
    <w:uiPriority w:val="10"/>
    <w:qFormat/>
    <w:rsid w:val="000077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0077A7"/>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0077A7"/>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0077A7"/>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0077A7"/>
    <w:pPr>
      <w:spacing w:before="160"/>
      <w:jc w:val="center"/>
    </w:pPr>
    <w:rPr>
      <w:i/>
      <w:iCs/>
      <w:color w:val="404040" w:themeColor="text1" w:themeTint="BF"/>
    </w:rPr>
  </w:style>
  <w:style w:type="character" w:customStyle="1" w:styleId="IdzetChar">
    <w:name w:val="Idézet Char"/>
    <w:basedOn w:val="Bekezdsalapbettpusa"/>
    <w:link w:val="Idzet"/>
    <w:uiPriority w:val="29"/>
    <w:rsid w:val="000077A7"/>
    <w:rPr>
      <w:i/>
      <w:iCs/>
      <w:color w:val="404040" w:themeColor="text1" w:themeTint="BF"/>
    </w:rPr>
  </w:style>
  <w:style w:type="paragraph" w:styleId="Listaszerbekezds">
    <w:name w:val="List Paragraph"/>
    <w:basedOn w:val="Norml"/>
    <w:uiPriority w:val="34"/>
    <w:qFormat/>
    <w:rsid w:val="000077A7"/>
    <w:pPr>
      <w:ind w:left="720"/>
      <w:contextualSpacing/>
    </w:pPr>
  </w:style>
  <w:style w:type="character" w:styleId="Erskiemels">
    <w:name w:val="Intense Emphasis"/>
    <w:basedOn w:val="Bekezdsalapbettpusa"/>
    <w:uiPriority w:val="21"/>
    <w:qFormat/>
    <w:rsid w:val="000077A7"/>
    <w:rPr>
      <w:i/>
      <w:iCs/>
      <w:color w:val="2F5496" w:themeColor="accent1" w:themeShade="BF"/>
    </w:rPr>
  </w:style>
  <w:style w:type="paragraph" w:styleId="Kiemeltidzet">
    <w:name w:val="Intense Quote"/>
    <w:basedOn w:val="Norml"/>
    <w:next w:val="Norml"/>
    <w:link w:val="KiemeltidzetChar"/>
    <w:uiPriority w:val="30"/>
    <w:qFormat/>
    <w:rsid w:val="000077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0077A7"/>
    <w:rPr>
      <w:i/>
      <w:iCs/>
      <w:color w:val="2F5496" w:themeColor="accent1" w:themeShade="BF"/>
    </w:rPr>
  </w:style>
  <w:style w:type="character" w:styleId="Ershivatkozs">
    <w:name w:val="Intense Reference"/>
    <w:basedOn w:val="Bekezdsalapbettpusa"/>
    <w:uiPriority w:val="32"/>
    <w:qFormat/>
    <w:rsid w:val="000077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891983">
      <w:bodyDiv w:val="1"/>
      <w:marLeft w:val="0"/>
      <w:marRight w:val="0"/>
      <w:marTop w:val="0"/>
      <w:marBottom w:val="0"/>
      <w:divBdr>
        <w:top w:val="none" w:sz="0" w:space="0" w:color="auto"/>
        <w:left w:val="none" w:sz="0" w:space="0" w:color="auto"/>
        <w:bottom w:val="none" w:sz="0" w:space="0" w:color="auto"/>
        <w:right w:val="none" w:sz="0" w:space="0" w:color="auto"/>
      </w:divBdr>
      <w:divsChild>
        <w:div w:id="66616663">
          <w:marLeft w:val="0"/>
          <w:marRight w:val="0"/>
          <w:marTop w:val="0"/>
          <w:marBottom w:val="0"/>
          <w:divBdr>
            <w:top w:val="none" w:sz="0" w:space="0" w:color="auto"/>
            <w:left w:val="none" w:sz="0" w:space="0" w:color="auto"/>
            <w:bottom w:val="none" w:sz="0" w:space="0" w:color="auto"/>
            <w:right w:val="none" w:sz="0" w:space="0" w:color="auto"/>
          </w:divBdr>
          <w:divsChild>
            <w:div w:id="1552571645">
              <w:marLeft w:val="0"/>
              <w:marRight w:val="0"/>
              <w:marTop w:val="0"/>
              <w:marBottom w:val="0"/>
              <w:divBdr>
                <w:top w:val="none" w:sz="0" w:space="0" w:color="auto"/>
                <w:left w:val="none" w:sz="0" w:space="0" w:color="auto"/>
                <w:bottom w:val="none" w:sz="0" w:space="0" w:color="auto"/>
                <w:right w:val="none" w:sz="0" w:space="0" w:color="auto"/>
              </w:divBdr>
              <w:divsChild>
                <w:div w:id="669454169">
                  <w:marLeft w:val="0"/>
                  <w:marRight w:val="0"/>
                  <w:marTop w:val="0"/>
                  <w:marBottom w:val="0"/>
                  <w:divBdr>
                    <w:top w:val="none" w:sz="0" w:space="0" w:color="auto"/>
                    <w:left w:val="none" w:sz="0" w:space="0" w:color="auto"/>
                    <w:bottom w:val="none" w:sz="0" w:space="0" w:color="auto"/>
                    <w:right w:val="none" w:sz="0" w:space="0" w:color="auto"/>
                  </w:divBdr>
                  <w:divsChild>
                    <w:div w:id="1669281991">
                      <w:marLeft w:val="0"/>
                      <w:marRight w:val="0"/>
                      <w:marTop w:val="0"/>
                      <w:marBottom w:val="0"/>
                      <w:divBdr>
                        <w:top w:val="none" w:sz="0" w:space="0" w:color="auto"/>
                        <w:left w:val="none" w:sz="0" w:space="0" w:color="auto"/>
                        <w:bottom w:val="none" w:sz="0" w:space="0" w:color="auto"/>
                        <w:right w:val="none" w:sz="0" w:space="0" w:color="auto"/>
                      </w:divBdr>
                      <w:divsChild>
                        <w:div w:id="458649977">
                          <w:marLeft w:val="0"/>
                          <w:marRight w:val="0"/>
                          <w:marTop w:val="0"/>
                          <w:marBottom w:val="0"/>
                          <w:divBdr>
                            <w:top w:val="none" w:sz="0" w:space="0" w:color="auto"/>
                            <w:left w:val="none" w:sz="0" w:space="0" w:color="auto"/>
                            <w:bottom w:val="none" w:sz="0" w:space="0" w:color="auto"/>
                            <w:right w:val="none" w:sz="0" w:space="0" w:color="auto"/>
                          </w:divBdr>
                        </w:div>
                      </w:divsChild>
                    </w:div>
                    <w:div w:id="844175943">
                      <w:marLeft w:val="0"/>
                      <w:marRight w:val="0"/>
                      <w:marTop w:val="0"/>
                      <w:marBottom w:val="0"/>
                      <w:divBdr>
                        <w:top w:val="none" w:sz="0" w:space="0" w:color="auto"/>
                        <w:left w:val="none" w:sz="0" w:space="0" w:color="auto"/>
                        <w:bottom w:val="none" w:sz="0" w:space="0" w:color="auto"/>
                        <w:right w:val="none" w:sz="0" w:space="0" w:color="auto"/>
                      </w:divBdr>
                      <w:divsChild>
                        <w:div w:id="1319574321">
                          <w:marLeft w:val="0"/>
                          <w:marRight w:val="0"/>
                          <w:marTop w:val="0"/>
                          <w:marBottom w:val="0"/>
                          <w:divBdr>
                            <w:top w:val="none" w:sz="0" w:space="0" w:color="auto"/>
                            <w:left w:val="none" w:sz="0" w:space="0" w:color="auto"/>
                            <w:bottom w:val="none" w:sz="0" w:space="0" w:color="auto"/>
                            <w:right w:val="none" w:sz="0" w:space="0" w:color="auto"/>
                          </w:divBdr>
                        </w:div>
                      </w:divsChild>
                    </w:div>
                    <w:div w:id="139812219">
                      <w:marLeft w:val="0"/>
                      <w:marRight w:val="0"/>
                      <w:marTop w:val="0"/>
                      <w:marBottom w:val="0"/>
                      <w:divBdr>
                        <w:top w:val="none" w:sz="0" w:space="0" w:color="auto"/>
                        <w:left w:val="none" w:sz="0" w:space="0" w:color="auto"/>
                        <w:bottom w:val="none" w:sz="0" w:space="0" w:color="auto"/>
                        <w:right w:val="none" w:sz="0" w:space="0" w:color="auto"/>
                      </w:divBdr>
                      <w:divsChild>
                        <w:div w:id="839127585">
                          <w:marLeft w:val="0"/>
                          <w:marRight w:val="0"/>
                          <w:marTop w:val="0"/>
                          <w:marBottom w:val="0"/>
                          <w:divBdr>
                            <w:top w:val="none" w:sz="0" w:space="0" w:color="auto"/>
                            <w:left w:val="none" w:sz="0" w:space="0" w:color="auto"/>
                            <w:bottom w:val="none" w:sz="0" w:space="0" w:color="auto"/>
                            <w:right w:val="none" w:sz="0" w:space="0" w:color="auto"/>
                          </w:divBdr>
                        </w:div>
                      </w:divsChild>
                    </w:div>
                    <w:div w:id="392626692">
                      <w:marLeft w:val="0"/>
                      <w:marRight w:val="0"/>
                      <w:marTop w:val="0"/>
                      <w:marBottom w:val="0"/>
                      <w:divBdr>
                        <w:top w:val="none" w:sz="0" w:space="0" w:color="auto"/>
                        <w:left w:val="none" w:sz="0" w:space="0" w:color="auto"/>
                        <w:bottom w:val="none" w:sz="0" w:space="0" w:color="auto"/>
                        <w:right w:val="none" w:sz="0" w:space="0" w:color="auto"/>
                      </w:divBdr>
                      <w:divsChild>
                        <w:div w:id="1729498424">
                          <w:marLeft w:val="0"/>
                          <w:marRight w:val="0"/>
                          <w:marTop w:val="0"/>
                          <w:marBottom w:val="0"/>
                          <w:divBdr>
                            <w:top w:val="none" w:sz="0" w:space="0" w:color="auto"/>
                            <w:left w:val="none" w:sz="0" w:space="0" w:color="auto"/>
                            <w:bottom w:val="none" w:sz="0" w:space="0" w:color="auto"/>
                            <w:right w:val="none" w:sz="0" w:space="0" w:color="auto"/>
                          </w:divBdr>
                        </w:div>
                      </w:divsChild>
                    </w:div>
                    <w:div w:id="909922826">
                      <w:marLeft w:val="0"/>
                      <w:marRight w:val="0"/>
                      <w:marTop w:val="0"/>
                      <w:marBottom w:val="0"/>
                      <w:divBdr>
                        <w:top w:val="none" w:sz="0" w:space="0" w:color="auto"/>
                        <w:left w:val="none" w:sz="0" w:space="0" w:color="auto"/>
                        <w:bottom w:val="none" w:sz="0" w:space="0" w:color="auto"/>
                        <w:right w:val="none" w:sz="0" w:space="0" w:color="auto"/>
                      </w:divBdr>
                      <w:divsChild>
                        <w:div w:id="1506363265">
                          <w:marLeft w:val="0"/>
                          <w:marRight w:val="0"/>
                          <w:marTop w:val="0"/>
                          <w:marBottom w:val="0"/>
                          <w:divBdr>
                            <w:top w:val="none" w:sz="0" w:space="0" w:color="auto"/>
                            <w:left w:val="none" w:sz="0" w:space="0" w:color="auto"/>
                            <w:bottom w:val="none" w:sz="0" w:space="0" w:color="auto"/>
                            <w:right w:val="none" w:sz="0" w:space="0" w:color="auto"/>
                          </w:divBdr>
                        </w:div>
                      </w:divsChild>
                    </w:div>
                    <w:div w:id="1500001215">
                      <w:marLeft w:val="0"/>
                      <w:marRight w:val="0"/>
                      <w:marTop w:val="0"/>
                      <w:marBottom w:val="0"/>
                      <w:divBdr>
                        <w:top w:val="none" w:sz="0" w:space="0" w:color="auto"/>
                        <w:left w:val="none" w:sz="0" w:space="0" w:color="auto"/>
                        <w:bottom w:val="none" w:sz="0" w:space="0" w:color="auto"/>
                        <w:right w:val="none" w:sz="0" w:space="0" w:color="auto"/>
                      </w:divBdr>
                      <w:divsChild>
                        <w:div w:id="2095776911">
                          <w:marLeft w:val="0"/>
                          <w:marRight w:val="0"/>
                          <w:marTop w:val="0"/>
                          <w:marBottom w:val="0"/>
                          <w:divBdr>
                            <w:top w:val="none" w:sz="0" w:space="0" w:color="auto"/>
                            <w:left w:val="none" w:sz="0" w:space="0" w:color="auto"/>
                            <w:bottom w:val="none" w:sz="0" w:space="0" w:color="auto"/>
                            <w:right w:val="none" w:sz="0" w:space="0" w:color="auto"/>
                          </w:divBdr>
                        </w:div>
                      </w:divsChild>
                    </w:div>
                    <w:div w:id="502862340">
                      <w:marLeft w:val="0"/>
                      <w:marRight w:val="0"/>
                      <w:marTop w:val="0"/>
                      <w:marBottom w:val="0"/>
                      <w:divBdr>
                        <w:top w:val="none" w:sz="0" w:space="0" w:color="auto"/>
                        <w:left w:val="none" w:sz="0" w:space="0" w:color="auto"/>
                        <w:bottom w:val="none" w:sz="0" w:space="0" w:color="auto"/>
                        <w:right w:val="none" w:sz="0" w:space="0" w:color="auto"/>
                      </w:divBdr>
                      <w:divsChild>
                        <w:div w:id="979729918">
                          <w:marLeft w:val="0"/>
                          <w:marRight w:val="0"/>
                          <w:marTop w:val="0"/>
                          <w:marBottom w:val="0"/>
                          <w:divBdr>
                            <w:top w:val="none" w:sz="0" w:space="0" w:color="auto"/>
                            <w:left w:val="none" w:sz="0" w:space="0" w:color="auto"/>
                            <w:bottom w:val="none" w:sz="0" w:space="0" w:color="auto"/>
                            <w:right w:val="none" w:sz="0" w:space="0" w:color="auto"/>
                          </w:divBdr>
                        </w:div>
                      </w:divsChild>
                    </w:div>
                    <w:div w:id="401608610">
                      <w:marLeft w:val="0"/>
                      <w:marRight w:val="0"/>
                      <w:marTop w:val="0"/>
                      <w:marBottom w:val="0"/>
                      <w:divBdr>
                        <w:top w:val="none" w:sz="0" w:space="0" w:color="auto"/>
                        <w:left w:val="none" w:sz="0" w:space="0" w:color="auto"/>
                        <w:bottom w:val="none" w:sz="0" w:space="0" w:color="auto"/>
                        <w:right w:val="none" w:sz="0" w:space="0" w:color="auto"/>
                      </w:divBdr>
                      <w:divsChild>
                        <w:div w:id="776489022">
                          <w:marLeft w:val="0"/>
                          <w:marRight w:val="0"/>
                          <w:marTop w:val="0"/>
                          <w:marBottom w:val="0"/>
                          <w:divBdr>
                            <w:top w:val="none" w:sz="0" w:space="0" w:color="auto"/>
                            <w:left w:val="none" w:sz="0" w:space="0" w:color="auto"/>
                            <w:bottom w:val="none" w:sz="0" w:space="0" w:color="auto"/>
                            <w:right w:val="none" w:sz="0" w:space="0" w:color="auto"/>
                          </w:divBdr>
                        </w:div>
                      </w:divsChild>
                    </w:div>
                    <w:div w:id="363142041">
                      <w:marLeft w:val="0"/>
                      <w:marRight w:val="0"/>
                      <w:marTop w:val="0"/>
                      <w:marBottom w:val="0"/>
                      <w:divBdr>
                        <w:top w:val="none" w:sz="0" w:space="0" w:color="auto"/>
                        <w:left w:val="none" w:sz="0" w:space="0" w:color="auto"/>
                        <w:bottom w:val="none" w:sz="0" w:space="0" w:color="auto"/>
                        <w:right w:val="none" w:sz="0" w:space="0" w:color="auto"/>
                      </w:divBdr>
                      <w:divsChild>
                        <w:div w:id="1022124950">
                          <w:marLeft w:val="0"/>
                          <w:marRight w:val="0"/>
                          <w:marTop w:val="0"/>
                          <w:marBottom w:val="0"/>
                          <w:divBdr>
                            <w:top w:val="none" w:sz="0" w:space="0" w:color="auto"/>
                            <w:left w:val="none" w:sz="0" w:space="0" w:color="auto"/>
                            <w:bottom w:val="none" w:sz="0" w:space="0" w:color="auto"/>
                            <w:right w:val="none" w:sz="0" w:space="0" w:color="auto"/>
                          </w:divBdr>
                        </w:div>
                      </w:divsChild>
                    </w:div>
                    <w:div w:id="1223908943">
                      <w:marLeft w:val="0"/>
                      <w:marRight w:val="0"/>
                      <w:marTop w:val="0"/>
                      <w:marBottom w:val="0"/>
                      <w:divBdr>
                        <w:top w:val="none" w:sz="0" w:space="0" w:color="auto"/>
                        <w:left w:val="none" w:sz="0" w:space="0" w:color="auto"/>
                        <w:bottom w:val="none" w:sz="0" w:space="0" w:color="auto"/>
                        <w:right w:val="none" w:sz="0" w:space="0" w:color="auto"/>
                      </w:divBdr>
                      <w:divsChild>
                        <w:div w:id="97271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59066">
          <w:marLeft w:val="375"/>
          <w:marRight w:val="375"/>
          <w:marTop w:val="450"/>
          <w:marBottom w:val="0"/>
          <w:divBdr>
            <w:top w:val="single" w:sz="6" w:space="0" w:color="000000"/>
            <w:left w:val="none" w:sz="0" w:space="0" w:color="auto"/>
            <w:bottom w:val="none" w:sz="0" w:space="0" w:color="auto"/>
            <w:right w:val="none" w:sz="0" w:space="0" w:color="auto"/>
          </w:divBdr>
          <w:divsChild>
            <w:div w:id="6554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jt.hu/jogszabaly/2017-151-00-00" TargetMode="External"/><Relationship Id="rId3" Type="http://schemas.openxmlformats.org/officeDocument/2006/relationships/settings" Target="settings.xml"/><Relationship Id="rId7" Type="http://schemas.openxmlformats.org/officeDocument/2006/relationships/hyperlink" Target="https://njt.hu/jogszabaly/2017-465-20-2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jt.hu/jogszabaly/2017-150-00-00" TargetMode="External"/><Relationship Id="rId11" Type="http://schemas.openxmlformats.org/officeDocument/2006/relationships/fontTable" Target="fontTable.xml"/><Relationship Id="rId5" Type="http://schemas.openxmlformats.org/officeDocument/2006/relationships/hyperlink" Target="https://ohp-20.asp.lgov.hu/nyitolap" TargetMode="External"/><Relationship Id="rId10" Type="http://schemas.openxmlformats.org/officeDocument/2006/relationships/hyperlink" Target="https://njt.hu/jogszabaly/2015-222-00-00" TargetMode="External"/><Relationship Id="rId4" Type="http://schemas.openxmlformats.org/officeDocument/2006/relationships/webSettings" Target="webSettings.xml"/><Relationship Id="rId9" Type="http://schemas.openxmlformats.org/officeDocument/2006/relationships/hyperlink" Target="https://njt.hu/jogszabaly/1990-93-00-00"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611</Words>
  <Characters>4217</Characters>
  <Application>Microsoft Office Word</Application>
  <DocSecurity>0</DocSecurity>
  <Lines>35</Lines>
  <Paragraphs>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iroda3</dc:creator>
  <cp:keywords/>
  <dc:description/>
  <cp:lastModifiedBy>iroda3</cp:lastModifiedBy>
  <cp:revision>7</cp:revision>
  <dcterms:created xsi:type="dcterms:W3CDTF">2025-04-15T07:50:00Z</dcterms:created>
  <dcterms:modified xsi:type="dcterms:W3CDTF">2025-04-24T11:35:00Z</dcterms:modified>
</cp:coreProperties>
</file>